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B2" w:rsidRDefault="00226BB2">
      <w:pPr>
        <w:pStyle w:val="1"/>
      </w:pPr>
      <w:r>
        <w:t xml:space="preserve">Постановление Кабинета Министров Республики Татарстан </w:t>
      </w:r>
      <w:r>
        <w:br/>
        <w:t>от 1 августа 2013 г. N 545</w:t>
      </w:r>
      <w:r>
        <w:br/>
        <w:t xml:space="preserve">"Об утверждении государственной программы "Управление государственными </w:t>
      </w:r>
      <w:r>
        <w:br/>
        <w:t>финансами Республики Татарстан на 2014-2025 годы"</w:t>
      </w:r>
    </w:p>
    <w:p w:rsidR="00226BB2" w:rsidRDefault="00226BB2" w:rsidP="00226BB2">
      <w:pPr>
        <w:pStyle w:val="1"/>
        <w:spacing w:before="0" w:after="0"/>
        <w:rPr>
          <w:b w:val="0"/>
        </w:rPr>
      </w:pPr>
      <w:proofErr w:type="gramStart"/>
      <w:r w:rsidRPr="007F19DB">
        <w:rPr>
          <w:b w:val="0"/>
        </w:rPr>
        <w:t>(в ред</w:t>
      </w:r>
      <w:r>
        <w:rPr>
          <w:b w:val="0"/>
        </w:rPr>
        <w:t>акции п</w:t>
      </w:r>
      <w:r w:rsidRPr="007F19DB">
        <w:rPr>
          <w:b w:val="0"/>
        </w:rPr>
        <w:t>остановлений К</w:t>
      </w:r>
      <w:r>
        <w:rPr>
          <w:b w:val="0"/>
        </w:rPr>
        <w:t>абинета Министров Республики Татарстан</w:t>
      </w:r>
      <w:r w:rsidRPr="007F19DB">
        <w:rPr>
          <w:b w:val="0"/>
        </w:rPr>
        <w:t xml:space="preserve"> </w:t>
      </w:r>
      <w:proofErr w:type="gramEnd"/>
    </w:p>
    <w:p w:rsidR="00226BB2" w:rsidRDefault="00226BB2" w:rsidP="00226BB2">
      <w:pPr>
        <w:pStyle w:val="1"/>
        <w:spacing w:before="0" w:after="0"/>
        <w:rPr>
          <w:b w:val="0"/>
        </w:rPr>
      </w:pPr>
      <w:r w:rsidRPr="007F19DB">
        <w:rPr>
          <w:b w:val="0"/>
        </w:rPr>
        <w:t>от 30.04.2014 № 285, от 11.10.2014 № 753, от 31.12.2014 № 1084, от 31.12.2015 № 1037</w:t>
      </w:r>
      <w:r>
        <w:rPr>
          <w:b w:val="0"/>
        </w:rPr>
        <w:t xml:space="preserve">, </w:t>
      </w:r>
    </w:p>
    <w:p w:rsidR="00226BB2" w:rsidRDefault="00226BB2" w:rsidP="00226BB2">
      <w:pPr>
        <w:pStyle w:val="1"/>
        <w:spacing w:before="0" w:after="0"/>
        <w:rPr>
          <w:b w:val="0"/>
        </w:rPr>
      </w:pPr>
      <w:r w:rsidRPr="007F19DB">
        <w:rPr>
          <w:b w:val="0"/>
        </w:rPr>
        <w:t>от 3</w:t>
      </w:r>
      <w:r>
        <w:rPr>
          <w:b w:val="0"/>
        </w:rPr>
        <w:t>0</w:t>
      </w:r>
      <w:r w:rsidRPr="007F19DB">
        <w:rPr>
          <w:b w:val="0"/>
        </w:rPr>
        <w:t>.12.201</w:t>
      </w:r>
      <w:r>
        <w:rPr>
          <w:b w:val="0"/>
        </w:rPr>
        <w:t>6</w:t>
      </w:r>
      <w:r w:rsidRPr="007F19DB">
        <w:rPr>
          <w:b w:val="0"/>
        </w:rPr>
        <w:t xml:space="preserve"> № 10</w:t>
      </w:r>
      <w:r>
        <w:rPr>
          <w:b w:val="0"/>
        </w:rPr>
        <w:t xml:space="preserve">49, от 29.12.2017 № 1094, от 13.07.2018 № 570, от 27.12.2018 № 1245, </w:t>
      </w:r>
    </w:p>
    <w:p w:rsidR="00226BB2" w:rsidRDefault="00226BB2" w:rsidP="00226BB2">
      <w:pPr>
        <w:pStyle w:val="1"/>
        <w:spacing w:before="0" w:after="0"/>
        <w:rPr>
          <w:b w:val="0"/>
        </w:rPr>
      </w:pPr>
      <w:r>
        <w:rPr>
          <w:b w:val="0"/>
        </w:rPr>
        <w:t xml:space="preserve">от 02.09.2019 № 743, от 26.12.2019 № 1219, от 29.12.2020 № 1224, от 30.12.2021 № 1330, </w:t>
      </w:r>
    </w:p>
    <w:p w:rsidR="00226BB2" w:rsidRDefault="00226BB2" w:rsidP="00226BB2">
      <w:pPr>
        <w:pStyle w:val="1"/>
        <w:spacing w:before="0" w:after="0"/>
        <w:rPr>
          <w:b w:val="0"/>
        </w:rPr>
      </w:pPr>
      <w:r>
        <w:rPr>
          <w:b w:val="0"/>
        </w:rPr>
        <w:t xml:space="preserve">от 19.04.2022 № 367, от 07.07.2022 № 645, от 12.12.2022 № 1307, от 30.12.2022 № 1513, </w:t>
      </w:r>
    </w:p>
    <w:p w:rsidR="008D66D6" w:rsidRDefault="00226BB2" w:rsidP="00226BB2">
      <w:pPr>
        <w:pStyle w:val="1"/>
        <w:spacing w:before="0" w:after="0"/>
        <w:rPr>
          <w:b w:val="0"/>
        </w:rPr>
      </w:pPr>
      <w:r>
        <w:rPr>
          <w:b w:val="0"/>
        </w:rPr>
        <w:t>от 29.12.2023 № 1724</w:t>
      </w:r>
      <w:r w:rsidR="008D66D6">
        <w:rPr>
          <w:b w:val="0"/>
        </w:rPr>
        <w:t>;</w:t>
      </w:r>
    </w:p>
    <w:p w:rsidR="00226BB2" w:rsidRPr="007F19DB" w:rsidRDefault="008D66D6" w:rsidP="00226BB2">
      <w:pPr>
        <w:pStyle w:val="1"/>
        <w:spacing w:before="0" w:after="0"/>
        <w:rPr>
          <w:b w:val="0"/>
        </w:rPr>
      </w:pPr>
      <w:r w:rsidRPr="008D66D6">
        <w:rPr>
          <w:b w:val="0"/>
          <w:i/>
        </w:rPr>
        <w:t>действует по 31.12.2023 г. включительно</w:t>
      </w:r>
      <w:r>
        <w:rPr>
          <w:b w:val="0"/>
        </w:rPr>
        <w:t>)</w:t>
      </w:r>
    </w:p>
    <w:p w:rsidR="00226BB2" w:rsidRDefault="00226BB2"/>
    <w:p w:rsidR="00226BB2" w:rsidRDefault="00226BB2">
      <w:bookmarkStart w:id="0" w:name="sub_10"/>
      <w:r>
        <w:t>В соответствии с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w:t>
      </w:r>
      <w:r>
        <w:t>с</w:t>
      </w:r>
      <w:r>
        <w:t>публики Татарстан" Кабинет Министров Республики Татарстан постановляет:</w:t>
      </w:r>
    </w:p>
    <w:bookmarkEnd w:id="0"/>
    <w:p w:rsidR="00226BB2" w:rsidRDefault="00226BB2">
      <w:r>
        <w:t>1. Утвердить прилагаемую государственную программу "Управление государственными финансами Республики Татарстан на 2014-2025 годы" (далее - Программа).</w:t>
      </w:r>
    </w:p>
    <w:p w:rsidR="00226BB2" w:rsidRDefault="00226BB2">
      <w:bookmarkStart w:id="1" w:name="sub_2"/>
      <w:r>
        <w:t>2. Определить государственным заказчиком Программы Министерство финансов Ре</w:t>
      </w:r>
      <w:r>
        <w:t>с</w:t>
      </w:r>
      <w:r>
        <w:t>публики Татарстан.</w:t>
      </w:r>
    </w:p>
    <w:p w:rsidR="00226BB2" w:rsidRDefault="00226BB2">
      <w:bookmarkStart w:id="2" w:name="sub_3"/>
      <w:bookmarkEnd w:id="1"/>
      <w:r>
        <w:t>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Программы с учетом возможностей бюджета Республики Татарстан.</w:t>
      </w:r>
    </w:p>
    <w:p w:rsidR="00226BB2" w:rsidRDefault="00226BB2">
      <w:bookmarkStart w:id="3" w:name="sub_4"/>
      <w:bookmarkEnd w:id="2"/>
      <w:r>
        <w:t xml:space="preserve">4. </w:t>
      </w:r>
      <w:proofErr w:type="gramStart"/>
      <w:r>
        <w:t>Контроль за</w:t>
      </w:r>
      <w:proofErr w:type="gramEnd"/>
      <w:r>
        <w:t xml:space="preserve"> исполнением настоящего постановления возложить на Министерство финансов Республики Татарстан.</w:t>
      </w:r>
    </w:p>
    <w:p w:rsidR="00226BB2" w:rsidRDefault="00226BB2">
      <w:bookmarkStart w:id="4" w:name="_GoBack"/>
      <w:bookmarkEnd w:id="3"/>
      <w:bookmarkEnd w:id="4"/>
    </w:p>
    <w:tbl>
      <w:tblPr>
        <w:tblW w:w="5000" w:type="pct"/>
        <w:tblInd w:w="108" w:type="dxa"/>
        <w:tblLook w:val="0000" w:firstRow="0" w:lastRow="0" w:firstColumn="0" w:lastColumn="0" w:noHBand="0" w:noVBand="0"/>
      </w:tblPr>
      <w:tblGrid>
        <w:gridCol w:w="6753"/>
        <w:gridCol w:w="3378"/>
      </w:tblGrid>
      <w:tr w:rsidR="00226BB2">
        <w:tblPrEx>
          <w:tblCellMar>
            <w:top w:w="0" w:type="dxa"/>
            <w:bottom w:w="0" w:type="dxa"/>
          </w:tblCellMar>
        </w:tblPrEx>
        <w:tc>
          <w:tcPr>
            <w:tcW w:w="3302" w:type="pct"/>
            <w:tcBorders>
              <w:top w:val="nil"/>
              <w:left w:val="nil"/>
              <w:bottom w:val="nil"/>
              <w:right w:val="nil"/>
            </w:tcBorders>
          </w:tcPr>
          <w:p w:rsidR="00226BB2" w:rsidRDefault="00226BB2">
            <w:pPr>
              <w:pStyle w:val="ac"/>
            </w:pPr>
            <w:r>
              <w:t>Премьер-министр</w:t>
            </w:r>
            <w:r>
              <w:br/>
              <w:t>Республики Татарстан</w:t>
            </w:r>
          </w:p>
        </w:tc>
        <w:tc>
          <w:tcPr>
            <w:tcW w:w="1651" w:type="pct"/>
            <w:tcBorders>
              <w:top w:val="nil"/>
              <w:left w:val="nil"/>
              <w:bottom w:val="nil"/>
              <w:right w:val="nil"/>
            </w:tcBorders>
          </w:tcPr>
          <w:p w:rsidR="00226BB2" w:rsidRDefault="00226BB2">
            <w:pPr>
              <w:pStyle w:val="aa"/>
              <w:jc w:val="right"/>
            </w:pPr>
            <w:r>
              <w:t>И.Ш. Халиков</w:t>
            </w:r>
          </w:p>
        </w:tc>
      </w:tr>
    </w:tbl>
    <w:p w:rsidR="00226BB2" w:rsidRDefault="00226BB2"/>
    <w:p w:rsidR="00226BB2" w:rsidRDefault="00226BB2"/>
    <w:p w:rsidR="00226BB2" w:rsidRDefault="00226BB2" w:rsidP="00226BB2">
      <w:pPr>
        <w:pStyle w:val="1"/>
      </w:pPr>
      <w:r>
        <w:t>Государственная программа</w:t>
      </w:r>
      <w:r>
        <w:br/>
        <w:t>"Управление государственными финансами Республики Татарстан на 2014-2025 годы"</w:t>
      </w:r>
      <w:r>
        <w:br/>
        <w:t xml:space="preserve">(утверждена постановлением Кабинета Министров Республики Татарстан </w:t>
      </w:r>
      <w:r>
        <w:br/>
        <w:t>от 1 августа 2013 г. N 545)</w:t>
      </w:r>
    </w:p>
    <w:p w:rsidR="00226BB2" w:rsidRPr="00632632" w:rsidRDefault="00226BB2" w:rsidP="00226BB2"/>
    <w:p w:rsidR="00226BB2" w:rsidRDefault="00226BB2">
      <w:pPr>
        <w:pStyle w:val="1"/>
      </w:pPr>
      <w:r>
        <w:t>Паспорт программы</w:t>
      </w:r>
    </w:p>
    <w:p w:rsidR="00226BB2" w:rsidRDefault="00226B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1407"/>
        <w:gridCol w:w="1985"/>
        <w:gridCol w:w="2242"/>
        <w:gridCol w:w="1878"/>
      </w:tblGrid>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t>Наименование пр</w:t>
            </w:r>
            <w:r>
              <w:t>о</w:t>
            </w:r>
            <w:r>
              <w:t>граммы</w:t>
            </w:r>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Управление государственными финансами Республики Татарстан на 2014-2025 годы (далее - Программа)</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t>Государственный з</w:t>
            </w:r>
            <w:r>
              <w:t>а</w:t>
            </w:r>
            <w:r>
              <w:t>казчик Программы</w:t>
            </w:r>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Министерство финансов Республики Татарстан</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t>Основной разработчик Программы</w:t>
            </w:r>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Министерство финансов Республики Татарстан</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t>Цель Программы</w:t>
            </w:r>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Эффективное управление государственными финансами Республики Татарстан</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t>Задачи Программы</w:t>
            </w:r>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Обеспечение долгосрочной сбалансированности и устойчивости бюджетной системы;</w:t>
            </w:r>
          </w:p>
          <w:p w:rsidR="00226BB2" w:rsidRDefault="00226BB2" w:rsidP="00226BB2">
            <w:pPr>
              <w:pStyle w:val="ac"/>
              <w:jc w:val="both"/>
            </w:pPr>
            <w:r>
              <w:t>эффективное управление государственным долгом;</w:t>
            </w:r>
          </w:p>
          <w:p w:rsidR="00226BB2" w:rsidRDefault="00226BB2" w:rsidP="00226BB2">
            <w:pPr>
              <w:pStyle w:val="ac"/>
              <w:jc w:val="both"/>
            </w:pPr>
            <w:r>
              <w:t>повышение эффективности межбюджетных отношений с местными бюджетами</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r>
              <w:lastRenderedPageBreak/>
              <w:t>Сроки реализации Программы</w:t>
            </w:r>
          </w:p>
        </w:tc>
        <w:tc>
          <w:tcPr>
            <w:tcW w:w="7512" w:type="dxa"/>
            <w:gridSpan w:val="4"/>
            <w:tcBorders>
              <w:top w:val="single" w:sz="4" w:space="0" w:color="auto"/>
              <w:left w:val="single" w:sz="4" w:space="0" w:color="auto"/>
              <w:bottom w:val="single" w:sz="4" w:space="0" w:color="auto"/>
            </w:tcBorders>
          </w:tcPr>
          <w:p w:rsidR="00226BB2" w:rsidRDefault="00226BB2">
            <w:pPr>
              <w:pStyle w:val="ac"/>
            </w:pPr>
            <w:r>
              <w:t>2014-2025 годы</w:t>
            </w:r>
          </w:p>
        </w:tc>
      </w:tr>
      <w:tr w:rsidR="00226BB2">
        <w:tblPrEx>
          <w:tblCellMar>
            <w:top w:w="0" w:type="dxa"/>
            <w:bottom w:w="0" w:type="dxa"/>
          </w:tblCellMar>
        </w:tblPrEx>
        <w:tc>
          <w:tcPr>
            <w:tcW w:w="2704" w:type="dxa"/>
            <w:vMerge w:val="restart"/>
            <w:tcBorders>
              <w:top w:val="single" w:sz="4" w:space="0" w:color="auto"/>
              <w:bottom w:val="single" w:sz="4" w:space="0" w:color="auto"/>
              <w:right w:val="single" w:sz="4" w:space="0" w:color="auto"/>
            </w:tcBorders>
          </w:tcPr>
          <w:p w:rsidR="00226BB2" w:rsidRDefault="00226BB2">
            <w:pPr>
              <w:pStyle w:val="ac"/>
            </w:pPr>
            <w:bookmarkStart w:id="5" w:name="sub_10101"/>
            <w:r>
              <w:t>Объемы финансиров</w:t>
            </w:r>
            <w:r>
              <w:t>а</w:t>
            </w:r>
            <w:r>
              <w:t>ния Программы с ра</w:t>
            </w:r>
            <w:r>
              <w:t>с</w:t>
            </w:r>
            <w:r>
              <w:t>пределением по годам и источникам</w:t>
            </w:r>
            <w:bookmarkEnd w:id="5"/>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Общий объем финансирования Программы на 2014-2025 годы с</w:t>
            </w:r>
            <w:r>
              <w:t>о</w:t>
            </w:r>
            <w:r>
              <w:t>ставляет 180737119,1 тыс. рублей, из них за счет средств бюджета Республики Татарстан - 180664576,5 тыс. рублей, за счет средств ф</w:t>
            </w:r>
            <w:r>
              <w:t>е</w:t>
            </w:r>
            <w:r>
              <w:t>дерального бюджета - 72542,6 тыс. рублей, в том числе по годам:</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vMerge w:val="restart"/>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Год</w:t>
            </w:r>
          </w:p>
        </w:tc>
        <w:tc>
          <w:tcPr>
            <w:tcW w:w="6105" w:type="dxa"/>
            <w:gridSpan w:val="3"/>
            <w:tcBorders>
              <w:top w:val="single" w:sz="4" w:space="0" w:color="auto"/>
              <w:left w:val="single" w:sz="4" w:space="0" w:color="auto"/>
              <w:bottom w:val="single" w:sz="4" w:space="0" w:color="auto"/>
            </w:tcBorders>
          </w:tcPr>
          <w:p w:rsidR="00226BB2" w:rsidRDefault="00226BB2">
            <w:pPr>
              <w:pStyle w:val="aa"/>
              <w:jc w:val="center"/>
            </w:pPr>
            <w:r>
              <w:t>Объем финансирования, тыс. рублей</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vMerge/>
            <w:tcBorders>
              <w:top w:val="single" w:sz="4" w:space="0" w:color="auto"/>
              <w:left w:val="single" w:sz="4" w:space="0" w:color="auto"/>
              <w:bottom w:val="single" w:sz="4" w:space="0" w:color="auto"/>
              <w:right w:val="single" w:sz="4" w:space="0" w:color="auto"/>
            </w:tcBorders>
          </w:tcPr>
          <w:p w:rsidR="00226BB2" w:rsidRDefault="00226BB2">
            <w:pPr>
              <w:pStyle w:val="aa"/>
            </w:pPr>
          </w:p>
        </w:tc>
        <w:tc>
          <w:tcPr>
            <w:tcW w:w="1985" w:type="dxa"/>
            <w:vMerge w:val="restart"/>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всего</w:t>
            </w:r>
          </w:p>
        </w:tc>
        <w:tc>
          <w:tcPr>
            <w:tcW w:w="4120" w:type="dxa"/>
            <w:gridSpan w:val="2"/>
            <w:tcBorders>
              <w:top w:val="single" w:sz="4" w:space="0" w:color="auto"/>
              <w:left w:val="single" w:sz="4" w:space="0" w:color="auto"/>
              <w:bottom w:val="single" w:sz="4" w:space="0" w:color="auto"/>
            </w:tcBorders>
          </w:tcPr>
          <w:p w:rsidR="00226BB2" w:rsidRDefault="00226BB2">
            <w:pPr>
              <w:pStyle w:val="aa"/>
              <w:jc w:val="center"/>
            </w:pPr>
            <w:r>
              <w:t>в том числе</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vMerge/>
            <w:tcBorders>
              <w:top w:val="single" w:sz="4" w:space="0" w:color="auto"/>
              <w:left w:val="single" w:sz="4" w:space="0" w:color="auto"/>
              <w:bottom w:val="single" w:sz="4" w:space="0" w:color="auto"/>
              <w:right w:val="single" w:sz="4" w:space="0" w:color="auto"/>
            </w:tcBorders>
          </w:tcPr>
          <w:p w:rsidR="00226BB2" w:rsidRDefault="00226BB2">
            <w:pPr>
              <w:pStyle w:val="aa"/>
            </w:pPr>
          </w:p>
        </w:tc>
        <w:tc>
          <w:tcPr>
            <w:tcW w:w="1985" w:type="dxa"/>
            <w:vMerge/>
            <w:tcBorders>
              <w:top w:val="single" w:sz="4" w:space="0" w:color="auto"/>
              <w:left w:val="single" w:sz="4" w:space="0" w:color="auto"/>
              <w:bottom w:val="single" w:sz="4" w:space="0" w:color="auto"/>
              <w:right w:val="single" w:sz="4" w:space="0" w:color="auto"/>
            </w:tcBorders>
          </w:tcPr>
          <w:p w:rsidR="00226BB2" w:rsidRDefault="00226BB2">
            <w:pPr>
              <w:pStyle w:val="aa"/>
            </w:pP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за счет средств бюджета Респу</w:t>
            </w:r>
            <w:r>
              <w:t>б</w:t>
            </w:r>
            <w:r>
              <w:t>лики Татарстан</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за счет средств федерального бюджета</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2014</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10667262,8</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10667262,8</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2015</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8964802,1</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8964802,1</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2016</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10551579,9</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10551579,9</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2017</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11186510,1</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11186510,1</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2018</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13547784,5</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13547784,5</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2019</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14678350,9</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14678350,9</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2020</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11230770,7</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11230770,7</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2021</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16368038,2</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16346190,2</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21848,0</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2022</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22102377,9</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22076989,3</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25388,6</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2023</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24018927,8</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23993621,8</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25306,0</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2024</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19883261,5</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19883261,5</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2025</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17537452,7</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17537452,7</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226BB2" w:rsidRDefault="00226BB2">
            <w:pPr>
              <w:pStyle w:val="aa"/>
            </w:pPr>
          </w:p>
        </w:tc>
        <w:tc>
          <w:tcPr>
            <w:tcW w:w="1407" w:type="dxa"/>
            <w:tcBorders>
              <w:top w:val="single" w:sz="4" w:space="0" w:color="auto"/>
              <w:left w:val="single" w:sz="4" w:space="0" w:color="auto"/>
              <w:bottom w:val="single" w:sz="4" w:space="0" w:color="auto"/>
              <w:right w:val="single" w:sz="4" w:space="0" w:color="auto"/>
            </w:tcBorders>
          </w:tcPr>
          <w:p w:rsidR="00226BB2" w:rsidRDefault="00226BB2">
            <w:pPr>
              <w:pStyle w:val="ac"/>
            </w:pPr>
            <w:r>
              <w:t>Итого</w:t>
            </w:r>
          </w:p>
        </w:tc>
        <w:tc>
          <w:tcPr>
            <w:tcW w:w="1985"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180737119,1</w:t>
            </w:r>
          </w:p>
        </w:tc>
        <w:tc>
          <w:tcPr>
            <w:tcW w:w="224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180664576,5</w:t>
            </w:r>
          </w:p>
        </w:tc>
        <w:tc>
          <w:tcPr>
            <w:tcW w:w="1878" w:type="dxa"/>
            <w:tcBorders>
              <w:top w:val="single" w:sz="4" w:space="0" w:color="auto"/>
              <w:left w:val="single" w:sz="4" w:space="0" w:color="auto"/>
              <w:bottom w:val="single" w:sz="4" w:space="0" w:color="auto"/>
            </w:tcBorders>
          </w:tcPr>
          <w:p w:rsidR="00226BB2" w:rsidRDefault="00226BB2">
            <w:pPr>
              <w:pStyle w:val="aa"/>
              <w:jc w:val="center"/>
            </w:pPr>
            <w:r>
              <w:t>72542,6</w:t>
            </w:r>
          </w:p>
        </w:tc>
      </w:tr>
      <w:tr w:rsidR="00226BB2">
        <w:tblPrEx>
          <w:tblCellMar>
            <w:top w:w="0" w:type="dxa"/>
            <w:bottom w:w="0" w:type="dxa"/>
          </w:tblCellMar>
        </w:tblPrEx>
        <w:tc>
          <w:tcPr>
            <w:tcW w:w="2704" w:type="dxa"/>
            <w:tcBorders>
              <w:top w:val="single" w:sz="4" w:space="0" w:color="auto"/>
              <w:bottom w:val="single" w:sz="4" w:space="0" w:color="auto"/>
              <w:right w:val="single" w:sz="4" w:space="0" w:color="auto"/>
            </w:tcBorders>
          </w:tcPr>
          <w:p w:rsidR="00226BB2" w:rsidRDefault="00226BB2">
            <w:pPr>
              <w:pStyle w:val="ac"/>
            </w:pPr>
            <w:bookmarkStart w:id="6" w:name="sub_10102"/>
            <w:r>
              <w:t>Ожидаемые конечные результаты реализации целей и задач Пр</w:t>
            </w:r>
            <w:r>
              <w:t>о</w:t>
            </w:r>
            <w:r>
              <w:t>граммы (индикаторы оценки результатов)</w:t>
            </w:r>
            <w:bookmarkEnd w:id="6"/>
          </w:p>
        </w:tc>
        <w:tc>
          <w:tcPr>
            <w:tcW w:w="7512" w:type="dxa"/>
            <w:gridSpan w:val="4"/>
            <w:tcBorders>
              <w:top w:val="single" w:sz="4" w:space="0" w:color="auto"/>
              <w:left w:val="single" w:sz="4" w:space="0" w:color="auto"/>
              <w:bottom w:val="single" w:sz="4" w:space="0" w:color="auto"/>
            </w:tcBorders>
          </w:tcPr>
          <w:p w:rsidR="00226BB2" w:rsidRDefault="00226BB2" w:rsidP="00226BB2">
            <w:pPr>
              <w:pStyle w:val="ac"/>
              <w:jc w:val="both"/>
            </w:pPr>
            <w:r>
              <w:t>К концу срока реализации Программы планируется:</w:t>
            </w:r>
          </w:p>
          <w:p w:rsidR="00226BB2" w:rsidRDefault="00226BB2" w:rsidP="00226BB2">
            <w:pPr>
              <w:pStyle w:val="ac"/>
              <w:jc w:val="both"/>
            </w:pPr>
            <w:proofErr w:type="gramStart"/>
            <w:r>
              <w:t>обеспечить значение отношения дефицита бюджета Республики Т</w:t>
            </w:r>
            <w:r>
              <w:t>а</w:t>
            </w:r>
            <w:r>
              <w:t>тарстан, рассчитанного исходя из доходов бюджета (без учета безво</w:t>
            </w:r>
            <w:r>
              <w:t>з</w:t>
            </w:r>
            <w:r>
              <w:t>мездных поступлений целевого характера из других бюджетов бю</w:t>
            </w:r>
            <w:r>
              <w:t>д</w:t>
            </w:r>
            <w:r>
              <w:t>жетной системы) и расходов бюджета (без учета расходов, осущест</w:t>
            </w:r>
            <w:r>
              <w:t>в</w:t>
            </w:r>
            <w:r>
              <w:t>ляемых за счет безвозмездных поступлений целевого характера из других бюджетов бюджетной системы), к общему годовому объему доходов бюджета Республики Татарстан (без учета безвозмездных поступлений целевого характера из других бюджетов бюджетной с</w:t>
            </w:r>
            <w:r>
              <w:t>и</w:t>
            </w:r>
            <w:r>
              <w:t>стемы</w:t>
            </w:r>
            <w:proofErr w:type="gramEnd"/>
            <w:r>
              <w:t>) на уровне не более 8,1 процента;</w:t>
            </w:r>
          </w:p>
          <w:p w:rsidR="00226BB2" w:rsidRDefault="00226BB2" w:rsidP="00226BB2">
            <w:pPr>
              <w:pStyle w:val="ac"/>
              <w:jc w:val="both"/>
            </w:pPr>
            <w:r>
              <w:t>обеспечить удельный вес расходов бюджета Республики Татарстан, формируемых в рамках программ, в общем объеме расходов бюджета Республики Татарстан (без учета субвенций) на уровне не менее 84,4 процента;</w:t>
            </w:r>
          </w:p>
          <w:p w:rsidR="00226BB2" w:rsidRDefault="00226BB2" w:rsidP="00226BB2">
            <w:pPr>
              <w:pStyle w:val="ac"/>
              <w:jc w:val="both"/>
            </w:pPr>
            <w:proofErr w:type="gramStart"/>
            <w:r>
              <w:t>обеспечить долю расходов бюджета Республики Татарстан капитал</w:t>
            </w:r>
            <w:r>
              <w:t>ь</w:t>
            </w:r>
            <w:r>
              <w:t>ного характера (без учета расходов капитального характера, ос</w:t>
            </w:r>
            <w:r>
              <w:t>у</w:t>
            </w:r>
            <w:r>
              <w:t>ществляемых за счет безвозмездных поступлений целевого характера из других бюджетов бюджетной системы) в общем объеме расходов бюджета Республики Татарстан (без учета расходов, осуществляемых за счет безвозмездных поступлений целевого характера из других бюджетов бюджетной системы) на уровне не менее 9 процентов;</w:t>
            </w:r>
            <w:proofErr w:type="gramEnd"/>
          </w:p>
          <w:p w:rsidR="00226BB2" w:rsidRDefault="00226BB2" w:rsidP="00226BB2">
            <w:pPr>
              <w:pStyle w:val="ac"/>
              <w:jc w:val="both"/>
            </w:pPr>
            <w:r>
              <w:t>обеспечить темп роста объема налоговых и неналоговых доходов бюджета Республики Татарстан к уровню предыдущего года не менее 107 процентов;</w:t>
            </w:r>
          </w:p>
          <w:p w:rsidR="00226BB2" w:rsidRDefault="00226BB2" w:rsidP="00226BB2">
            <w:pPr>
              <w:pStyle w:val="ac"/>
              <w:jc w:val="both"/>
            </w:pPr>
            <w:r>
              <w:t>обеспечить объем налоговых и неналоговых доходов бюджета Ре</w:t>
            </w:r>
            <w:r>
              <w:t>с</w:t>
            </w:r>
            <w:r>
              <w:t>публики Татарстан не менее 323,9 млрд. рублей;</w:t>
            </w:r>
          </w:p>
          <w:p w:rsidR="00226BB2" w:rsidRPr="00226BB2" w:rsidRDefault="00226BB2" w:rsidP="00226BB2"/>
          <w:p w:rsidR="00226BB2" w:rsidRDefault="00226BB2" w:rsidP="00226BB2">
            <w:pPr>
              <w:pStyle w:val="ac"/>
              <w:jc w:val="both"/>
            </w:pPr>
            <w:r>
              <w:lastRenderedPageBreak/>
              <w:t>обеспечить объем налоговых и неналоговых доходов консолидир</w:t>
            </w:r>
            <w:r>
              <w:t>о</w:t>
            </w:r>
            <w:r>
              <w:t>ванного бюджета Республики Татарстан не менее 390,9 </w:t>
            </w:r>
            <w:proofErr w:type="spellStart"/>
            <w:r>
              <w:t>млрд</w:t>
            </w:r>
            <w:proofErr w:type="gramStart"/>
            <w:r>
              <w:t>.р</w:t>
            </w:r>
            <w:proofErr w:type="gramEnd"/>
            <w:r>
              <w:t>ублей</w:t>
            </w:r>
            <w:proofErr w:type="spellEnd"/>
            <w:r>
              <w:t>;</w:t>
            </w:r>
          </w:p>
          <w:p w:rsidR="00226BB2" w:rsidRDefault="00226BB2" w:rsidP="00226BB2">
            <w:pPr>
              <w:pStyle w:val="ac"/>
              <w:jc w:val="both"/>
            </w:pPr>
            <w:bookmarkStart w:id="7" w:name="sub_101028"/>
            <w:r>
              <w:t>обеспечить значение отношения объема государственного долга Ре</w:t>
            </w:r>
            <w:r>
              <w:t>с</w:t>
            </w:r>
            <w:r>
              <w:t xml:space="preserve">публики Татарстан по состоянию на 1 января года, следующего за </w:t>
            </w:r>
            <w:proofErr w:type="gramStart"/>
            <w:r>
              <w:t>о</w:t>
            </w:r>
            <w:r>
              <w:t>т</w:t>
            </w:r>
            <w:r>
              <w:t>четным</w:t>
            </w:r>
            <w:proofErr w:type="gramEnd"/>
            <w:r>
              <w:t>, к общему годовому объему доходов бюджета Республики Татарстан в отчетном финансовом году (без учета объемов безво</w:t>
            </w:r>
            <w:r>
              <w:t>з</w:t>
            </w:r>
            <w:r>
              <w:t>мездных поступлений) на уровне не более 33,8 процента;</w:t>
            </w:r>
            <w:bookmarkEnd w:id="7"/>
          </w:p>
          <w:p w:rsidR="00226BB2" w:rsidRDefault="00226BB2" w:rsidP="00226BB2">
            <w:pPr>
              <w:pStyle w:val="ac"/>
              <w:jc w:val="both"/>
            </w:pPr>
            <w:r>
              <w:t>обеспечить при формировании межбюджетных отношений с местн</w:t>
            </w:r>
            <w:r>
              <w:t>ы</w:t>
            </w:r>
            <w:r>
              <w:t>ми бюджетами на очередной финансовый год и на плановый период отношение закрепленных доходных источников местных бюджетов и межбюджетных трансфертов из бюджета Республики Татарстан к н</w:t>
            </w:r>
            <w:r>
              <w:t>е</w:t>
            </w:r>
            <w:r>
              <w:t>обходимому объему расходов на решение вопросов местного значения на уровне не менее 100 процентов</w:t>
            </w:r>
          </w:p>
        </w:tc>
      </w:tr>
    </w:tbl>
    <w:p w:rsidR="00226BB2" w:rsidRDefault="00226BB2"/>
    <w:p w:rsidR="00226BB2" w:rsidRDefault="00226BB2"/>
    <w:p w:rsidR="00226BB2" w:rsidRDefault="00226BB2">
      <w:pPr>
        <w:pStyle w:val="1"/>
      </w:pPr>
      <w:r>
        <w:t>1. Общая характеристика сферы реализации Программы.</w:t>
      </w:r>
      <w:r>
        <w:br/>
        <w:t>Основные проблемы, на решение которых направлена Программа</w:t>
      </w:r>
    </w:p>
    <w:p w:rsidR="00226BB2" w:rsidRDefault="00226BB2"/>
    <w:p w:rsidR="00226BB2" w:rsidRDefault="00226BB2">
      <w:r>
        <w:t>Эффективное, ответственное и прозрачное управление общественными финансами я</w:t>
      </w:r>
      <w:r>
        <w:t>в</w:t>
      </w:r>
      <w:r>
        <w:t>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публично-правовых образований, в том числе Республики Татарстан.</w:t>
      </w:r>
    </w:p>
    <w:p w:rsidR="00226BB2" w:rsidRDefault="00226BB2">
      <w:proofErr w:type="gramStart"/>
      <w:r>
        <w:t>В соответствии с Конституцией Российской Федерации и действующим законодател</w:t>
      </w:r>
      <w:r>
        <w:t>ь</w:t>
      </w:r>
      <w:r>
        <w:t>ством Российской Федерации о разграничении расходных полномочий к комп</w:t>
      </w:r>
      <w:r>
        <w:t>е</w:t>
      </w:r>
      <w:r>
        <w:t>тенции органов государственной власти субъектов Российской Федерации, в том числе Ре</w:t>
      </w:r>
      <w:r>
        <w:t>с</w:t>
      </w:r>
      <w:r>
        <w:t>публики Татарстан, отнесено решение значительного круга вопросов в сферах социальной п</w:t>
      </w:r>
      <w:r>
        <w:t>о</w:t>
      </w:r>
      <w:r>
        <w:t>литики, образования, здравоохранения, культуры, физической культуры и спорта, жилищно-коммунального хозя</w:t>
      </w:r>
      <w:r>
        <w:t>й</w:t>
      </w:r>
      <w:r>
        <w:t>ства, охраны окружающей среды и т.п., в существенной степени опр</w:t>
      </w:r>
      <w:r>
        <w:t>е</w:t>
      </w:r>
      <w:r>
        <w:t>деляющих качество жизни граждан, проживающих</w:t>
      </w:r>
      <w:proofErr w:type="gramEnd"/>
      <w:r>
        <w:t xml:space="preserve"> на соответствующей территории.</w:t>
      </w:r>
    </w:p>
    <w:p w:rsidR="00226BB2" w:rsidRDefault="00226BB2">
      <w:r>
        <w:t>Повышение эффективности управления общественными финансами в Республике Т</w:t>
      </w:r>
      <w:r>
        <w:t>а</w:t>
      </w:r>
      <w:r>
        <w:t>тарстан всегда считалось одной из приоритетных целей в деятельности органов государстве</w:t>
      </w:r>
      <w:r>
        <w:t>н</w:t>
      </w:r>
      <w:r>
        <w:t>ной власти. С 2007 года проводившаяся в республике работа по совершенствованию управл</w:t>
      </w:r>
      <w:r>
        <w:t>е</w:t>
      </w:r>
      <w:r>
        <w:t>ния государственными финансами была систематизирована в рамках Программы реформир</w:t>
      </w:r>
      <w:r>
        <w:t>о</w:t>
      </w:r>
      <w:r>
        <w:t>вания региональных финансов Республики Татарстан на 2007-2009 годы, утвержденной пост</w:t>
      </w:r>
      <w:r>
        <w:t>а</w:t>
      </w:r>
      <w:r>
        <w:t>новлением Кабинета Министров Республики Татарстан от 29.11.2007 N 666 "О Программе р</w:t>
      </w:r>
      <w:r>
        <w:t>е</w:t>
      </w:r>
      <w:r>
        <w:t>формирования региональных финансов Республики Татарстан на 2007-2009 г</w:t>
      </w:r>
      <w:r>
        <w:t>о</w:t>
      </w:r>
      <w:r>
        <w:t>ды". Достижение поставленных в Программе целей обеспечивалось поэтапными действиями органов исполн</w:t>
      </w:r>
      <w:r>
        <w:t>и</w:t>
      </w:r>
      <w:r>
        <w:t>тельной власти Республики Татарстан. В этот период успешно реализован широкий перечень мероприятий и проведена работа по улучшению качества управления общественными фина</w:t>
      </w:r>
      <w:r>
        <w:t>н</w:t>
      </w:r>
      <w:r>
        <w:t>сами Республики Татарстан, оптимизации системы управления бюджетными ресурсами и п</w:t>
      </w:r>
      <w:r>
        <w:t>о</w:t>
      </w:r>
      <w:r>
        <w:t>вышению эффективности расходов бюджета, внедрению современных методов и технологий управления региональными финансами.</w:t>
      </w:r>
    </w:p>
    <w:p w:rsidR="00226BB2" w:rsidRDefault="00226BB2">
      <w:r>
        <w:t>Результатом проведенных преобразований стало формирование целостной системы управления общественными финансами Республики Татарстан.</w:t>
      </w:r>
    </w:p>
    <w:p w:rsidR="00226BB2" w:rsidRDefault="00226BB2">
      <w:r>
        <w:t xml:space="preserve">Принятые по результатам реализации Программы решения нуждались в дальнейшем развитии. </w:t>
      </w:r>
      <w:proofErr w:type="gramStart"/>
      <w:r>
        <w:t>Также требовали рассмотрения и решения новые задачи, поставленные в посланиях Президента Российской Федерации Федеральному Собранию Российской Федерации, През</w:t>
      </w:r>
      <w:r>
        <w:t>и</w:t>
      </w:r>
      <w:r>
        <w:t>дента Республики Татарстан Государственному Совету Республики Татарстан, законах Ро</w:t>
      </w:r>
      <w:r>
        <w:t>с</w:t>
      </w:r>
      <w:r>
        <w:t>сийской Федерации и Республики Татарстан, постановлениях Правительства Российской Ф</w:t>
      </w:r>
      <w:r>
        <w:t>е</w:t>
      </w:r>
      <w:r>
        <w:t>дерации и Кабинета Министров Республики Татарстан.</w:t>
      </w:r>
      <w:proofErr w:type="gramEnd"/>
    </w:p>
    <w:p w:rsidR="00226BB2" w:rsidRDefault="00226BB2">
      <w:proofErr w:type="gramStart"/>
      <w:r>
        <w:lastRenderedPageBreak/>
        <w:t>Необходимость решения обозначенных в указанных документах проблем и новых задач увеличила актуальность разработки и реализации системы мер по повышению эффективности деятельности органов государственной власти и органов местного самоуправления, а также по модернизации управления общественными финансами Республики Татарстан, и в 2011 году была принята Программа Республики Татарстан по повышению эффективности бюджетных расходов на период до 2013 года (утверждена постановлением Кабинета Министров</w:t>
      </w:r>
      <w:proofErr w:type="gramEnd"/>
      <w:r>
        <w:t xml:space="preserve"> </w:t>
      </w:r>
      <w:proofErr w:type="gramStart"/>
      <w:r>
        <w:t>Республ</w:t>
      </w:r>
      <w:r>
        <w:t>и</w:t>
      </w:r>
      <w:r>
        <w:t>ки Татарстан от 01.08.2011 N 617).</w:t>
      </w:r>
      <w:proofErr w:type="gramEnd"/>
    </w:p>
    <w:p w:rsidR="00226BB2" w:rsidRDefault="00226BB2">
      <w:r>
        <w:t xml:space="preserve">В ходе </w:t>
      </w:r>
      <w:proofErr w:type="gramStart"/>
      <w:r>
        <w:t>реализации Программы повышения эффективности бюджетных расходов</w:t>
      </w:r>
      <w:proofErr w:type="gramEnd"/>
      <w:r>
        <w:t xml:space="preserve"> на п</w:t>
      </w:r>
      <w:r>
        <w:t>е</w:t>
      </w:r>
      <w:r>
        <w:t>риод до 2013 года в 2011-2012 годах была продолжена работа по совершенствов</w:t>
      </w:r>
      <w:r>
        <w:t>а</w:t>
      </w:r>
      <w:r>
        <w:t>нию системы управления общественными финансами Республики Татарстан и проведены широкомасшта</w:t>
      </w:r>
      <w:r>
        <w:t>б</w:t>
      </w:r>
      <w:r>
        <w:t>ные мероприятия по следующим основным направлениям:</w:t>
      </w:r>
    </w:p>
    <w:p w:rsidR="00226BB2" w:rsidRDefault="00226BB2">
      <w:r>
        <w:t>обеспечение сбалансированности и устойчивости бюджета Республики Татарстан;</w:t>
      </w:r>
    </w:p>
    <w:p w:rsidR="00226BB2" w:rsidRDefault="00226BB2">
      <w:r>
        <w:t>внедрение программно-целевых принципов организации деятельности органов госуда</w:t>
      </w:r>
      <w:r>
        <w:t>р</w:t>
      </w:r>
      <w:r>
        <w:t>ственной власти;</w:t>
      </w:r>
    </w:p>
    <w:p w:rsidR="00226BB2" w:rsidRDefault="00226BB2">
      <w:r>
        <w:t>развитие новых форм оказания и финансового обеспечения государственных и муниц</w:t>
      </w:r>
      <w:r>
        <w:t>и</w:t>
      </w:r>
      <w:r>
        <w:t>пальных услуг;</w:t>
      </w:r>
    </w:p>
    <w:p w:rsidR="00226BB2" w:rsidRDefault="00226BB2">
      <w:r>
        <w:t>повышение эффективности распределения бюджетных средств;</w:t>
      </w:r>
    </w:p>
    <w:p w:rsidR="00226BB2" w:rsidRDefault="00226BB2">
      <w:r>
        <w:t>оптимизация функций государственного управления, повышение эффективности его обеспечения;</w:t>
      </w:r>
    </w:p>
    <w:p w:rsidR="00226BB2" w:rsidRDefault="00226BB2">
      <w:r>
        <w:t>внедрение мероприятий по повышению энергетической эффективности;</w:t>
      </w:r>
    </w:p>
    <w:p w:rsidR="00226BB2" w:rsidRDefault="00226BB2">
      <w:r>
        <w:t>развитие информационной системы управления государственными финансами, спосо</w:t>
      </w:r>
      <w:r>
        <w:t>б</w:t>
      </w:r>
      <w:r>
        <w:t>ствующей повышению прозрачности деятельности органов государственной власти;</w:t>
      </w:r>
    </w:p>
    <w:p w:rsidR="00226BB2" w:rsidRDefault="00226BB2">
      <w:r>
        <w:t>развитие системы государственных закупок;</w:t>
      </w:r>
    </w:p>
    <w:p w:rsidR="00226BB2" w:rsidRDefault="00226BB2">
      <w:r>
        <w:t>повышение эффективности бюджетных расходов на местном уровне.</w:t>
      </w:r>
    </w:p>
    <w:p w:rsidR="00226BB2" w:rsidRDefault="00226BB2">
      <w:bookmarkStart w:id="8" w:name="sub_117"/>
      <w:r>
        <w:t>В ходе реализации Программы Республики Татарстан по повышению эффективности бюджетных расходов на период до 2013 года удалось сократить объем дефицита бюджета Ре</w:t>
      </w:r>
      <w:r>
        <w:t>с</w:t>
      </w:r>
      <w:r>
        <w:t>публики Татарстан, который сильно вырос в предыдущие годы под влиянием последствий гл</w:t>
      </w:r>
      <w:r>
        <w:t>о</w:t>
      </w:r>
      <w:r>
        <w:t>бального финансово-экономического кризиса. При бюджетном планировании на очередной трехлетний период параметры бюджета формируются таким образом, чтобы обе</w:t>
      </w:r>
      <w:r>
        <w:t>с</w:t>
      </w:r>
      <w:r>
        <w:t>печивалось дальнейшее последовательное снижение дефицита бюджета республики, одновременно прин</w:t>
      </w:r>
      <w:r>
        <w:t>и</w:t>
      </w:r>
      <w:r>
        <w:t>мая во внимание необходимость обеспечения исполнения дополнительных расходных обяз</w:t>
      </w:r>
      <w:r>
        <w:t>а</w:t>
      </w:r>
      <w:r>
        <w:t>тельств, устанавливаемых федеральными нормативными правовыми актами.</w:t>
      </w:r>
    </w:p>
    <w:bookmarkEnd w:id="8"/>
    <w:p w:rsidR="00226BB2" w:rsidRDefault="00226BB2">
      <w:r>
        <w:t>Постоянно проводившаяся работа по снижению кредиторской задолженности в Респу</w:t>
      </w:r>
      <w:r>
        <w:t>б</w:t>
      </w:r>
      <w:r>
        <w:t>лике Татарстан позволила не создавать не обеспеченной финансированием кредиторской з</w:t>
      </w:r>
      <w:r>
        <w:t>а</w:t>
      </w:r>
      <w:r>
        <w:t>долженности, а также повысить эффективность и целесообразность расходов. В результате по бюджету Республики Татарстан продолжает отсутствовать просроченная кредиторская задо</w:t>
      </w:r>
      <w:r>
        <w:t>л</w:t>
      </w:r>
      <w:r>
        <w:t>женность, а в марте 2013 года удалось полностью ликвидировать просроченную кредиторскую задолженность также по местным бюджетам.</w:t>
      </w:r>
    </w:p>
    <w:p w:rsidR="00226BB2" w:rsidRDefault="00226BB2">
      <w:r>
        <w:t xml:space="preserve">В конце 2012 года в результате длительной проработки с федеральными органами власти был решен вопрос об отсрочке возврата в федеральный бюджет привлеченных бюджетных кредитов. </w:t>
      </w:r>
      <w:proofErr w:type="gramStart"/>
      <w:r>
        <w:t>В соответствии с положениями Федерального закона от 3 декабря 2012 года N 247-ФЗ "О внесении изменений в Федеральный закон "О федеральном бю</w:t>
      </w:r>
      <w:r>
        <w:t>д</w:t>
      </w:r>
      <w:r>
        <w:t>жете на 2012 год и на плановый период 2013 и 2014 годов" в декабре 2012 года проведена реструктуризация з</w:t>
      </w:r>
      <w:r>
        <w:t>а</w:t>
      </w:r>
      <w:r>
        <w:t>долженности Республики Татарстан перед Российской Федерацией по бю</w:t>
      </w:r>
      <w:r>
        <w:t>д</w:t>
      </w:r>
      <w:r>
        <w:t>жетным кредитам на общую сумму 66,9 млрд. рублей.</w:t>
      </w:r>
      <w:proofErr w:type="gramEnd"/>
      <w:r>
        <w:t xml:space="preserve"> </w:t>
      </w:r>
      <w:proofErr w:type="gramStart"/>
      <w:r>
        <w:t>В результате реструктуризации бюджету Республики Тата</w:t>
      </w:r>
      <w:r>
        <w:t>р</w:t>
      </w:r>
      <w:r>
        <w:t>стан предоставлена отсрочка по возврату в федеральный бюджет основного до</w:t>
      </w:r>
      <w:r>
        <w:t>л</w:t>
      </w:r>
      <w:r>
        <w:t>га в первые 10 лет, то есть в период с 2013 по 2022 год, с погашением в последующие 10 лет (с 2023 по 2032 год) реструктурированной задолженности ежегодно равными долями.</w:t>
      </w:r>
      <w:proofErr w:type="gramEnd"/>
    </w:p>
    <w:p w:rsidR="00226BB2" w:rsidRDefault="00226BB2">
      <w:r>
        <w:t>В 2011-2012 годах были приняты законы Республики Татарстан, направленные на опт</w:t>
      </w:r>
      <w:r>
        <w:t>и</w:t>
      </w:r>
      <w:r>
        <w:t xml:space="preserve">мизацию перечня налоговых льгот. </w:t>
      </w:r>
      <w:proofErr w:type="gramStart"/>
      <w:r>
        <w:t>В частности, с 1 января 2012 года отменены льготы по налогу на имущество организаций для бюджетных, автономных, казенных учреждений, гос</w:t>
      </w:r>
      <w:r>
        <w:t>у</w:t>
      </w:r>
      <w:r>
        <w:t xml:space="preserve">дарственных органов и органов местного самоуправления, а также по автомобильным дорогам </w:t>
      </w:r>
      <w:r>
        <w:lastRenderedPageBreak/>
        <w:t>общего пользования регионального или межмуниципального значения и местного значения (Закон Республики Татарстан от 1 августа 2011 года N 57-ЗРТ "О внесении изменений в статьи 3 и 5 Закона Республики Татарстан</w:t>
      </w:r>
      <w:proofErr w:type="gramEnd"/>
      <w:r>
        <w:t xml:space="preserve"> "</w:t>
      </w:r>
      <w:proofErr w:type="gramStart"/>
      <w:r>
        <w:t>О налоге на имущество организаций"); ликвидирована льгота по налогу на прибыль для организаций, осуществляющих транспортировку нефти по трубопроводам (Закон Республики Татарстан от 8 мая 2011 года N 14-ЗРТ "О внесении изм</w:t>
      </w:r>
      <w:r>
        <w:t>е</w:t>
      </w:r>
      <w:r>
        <w:t>нений в Закон Республики Татарстан "Об установлении налоговой ставки по налогу на прибыль организаций для отдельных категорий налогоплательщиков").</w:t>
      </w:r>
      <w:proofErr w:type="gramEnd"/>
      <w:r>
        <w:t xml:space="preserve"> </w:t>
      </w:r>
      <w:proofErr w:type="gramStart"/>
      <w:r>
        <w:t>В 2012 году принят Закон Ре</w:t>
      </w:r>
      <w:r>
        <w:t>с</w:t>
      </w:r>
      <w:r>
        <w:t>публики Татарстан, направленный на сужение возможности применения льготы по налогу на прибыль организаций, в отношении организаций, осуществляющих деятельность в области о</w:t>
      </w:r>
      <w:r>
        <w:t>б</w:t>
      </w:r>
      <w:r>
        <w:t>рабатывающих производств (Закон Республики Татарстан от 29 ноября 2012 года N 79-ЗРТ "О внесении изменения в статью 1 Закона Республики Татарстан "Об установлении налоговой ставки по налогу на прибыль организаций для отдельных категорий налогоплател</w:t>
      </w:r>
      <w:r>
        <w:t>ь</w:t>
      </w:r>
      <w:r>
        <w:t>щиков").</w:t>
      </w:r>
      <w:proofErr w:type="gramEnd"/>
    </w:p>
    <w:p w:rsidR="00226BB2" w:rsidRDefault="00226BB2">
      <w:bookmarkStart w:id="9" w:name="sub_121"/>
      <w:r>
        <w:t>Постоянно проводилась работа в целях развития собственной доходной базы реги</w:t>
      </w:r>
      <w:r>
        <w:t>о</w:t>
      </w:r>
      <w:r>
        <w:t>нального и местных бюджетов, в том числе в рамках работы Межведомственной комиссии по обеспечению роста собственных доходов консолидированного бюджета Республики Татарстан.</w:t>
      </w:r>
    </w:p>
    <w:bookmarkEnd w:id="9"/>
    <w:p w:rsidR="00226BB2" w:rsidRDefault="00226BB2">
      <w:r>
        <w:t>В соответствии с Программой по повышению эффективности бюджетных расходов на период до 2013 года консолидированный бюджет Республики Татарстан по-прежнему в осно</w:t>
      </w:r>
      <w:r>
        <w:t>в</w:t>
      </w:r>
      <w:r>
        <w:t>ном состоит из программных расходов - 75 процентов расходов бюджета на 2013 год сформ</w:t>
      </w:r>
      <w:r>
        <w:t>и</w:t>
      </w:r>
      <w:r>
        <w:t>рованы в рамках программ. В целях постепенного перехода к программному бюджету в 2012 году Кабинетом Министров Республики Татарстан утвержден Порядок разработки, реализации и оценки эффективности государственных программ Республики Татарстан и сам перечень государственных программ (постановление Кабинета Министров Республики Татарстан от 31.12.2012 N 1199). На основании указанного перечня Министерством финансов Республики Татарстан подготовлен проект экспериментального программного бюджета на 2013 год.</w:t>
      </w:r>
    </w:p>
    <w:p w:rsidR="00226BB2" w:rsidRDefault="00226BB2">
      <w:r>
        <w:t xml:space="preserve">За годы </w:t>
      </w:r>
      <w:proofErr w:type="gramStart"/>
      <w:r>
        <w:t>реализации Программы повышения эффективности бюджетных расходов</w:t>
      </w:r>
      <w:proofErr w:type="gramEnd"/>
      <w:r>
        <w:t xml:space="preserve"> на п</w:t>
      </w:r>
      <w:r>
        <w:t>е</w:t>
      </w:r>
      <w:r>
        <w:t>риод до 2013 года была проделана большая работа по реализации Федерального зак</w:t>
      </w:r>
      <w:r>
        <w:t>о</w:t>
      </w:r>
      <w:r>
        <w:t>на от 8 мая 2010 года N 83-ФЗ "О внесении изменений в отдельные законодательные акты Российской Ф</w:t>
      </w:r>
      <w:r>
        <w:t>е</w:t>
      </w:r>
      <w:r>
        <w:t>дерации в связи с совершенствованием правового положения государственных (муниципал</w:t>
      </w:r>
      <w:r>
        <w:t>ь</w:t>
      </w:r>
      <w:r>
        <w:t>ных) учреждений". Республика Татарстан стала пилотным рег</w:t>
      </w:r>
      <w:r>
        <w:t>и</w:t>
      </w:r>
      <w:r>
        <w:t>оном, в котором раньше других субъектов Российской Федерации были внедрены новые условия функционирования госуда</w:t>
      </w:r>
      <w:r>
        <w:t>р</w:t>
      </w:r>
      <w:r>
        <w:t>ственных и муниципальных учреждений. В результате проведения огромной работы все бю</w:t>
      </w:r>
      <w:r>
        <w:t>д</w:t>
      </w:r>
      <w:r>
        <w:t>жетные учреждения стали работать в новом статусе на основе государственных (муниципал</w:t>
      </w:r>
      <w:r>
        <w:t>ь</w:t>
      </w:r>
      <w:r>
        <w:t>ных) заданий.</w:t>
      </w:r>
    </w:p>
    <w:p w:rsidR="00226BB2" w:rsidRDefault="00226BB2">
      <w:r>
        <w:t>Также продолжалось внедрение нормативного финансирования в учреждениях соц</w:t>
      </w:r>
      <w:r>
        <w:t>и</w:t>
      </w:r>
      <w:r>
        <w:t>ально-культурной сферы. Вся социальная сфера к настоящему времени финансируется на о</w:t>
      </w:r>
      <w:r>
        <w:t>с</w:t>
      </w:r>
      <w:r>
        <w:t>новании принятых республиканских и муниципальных нормативных правовых актов, устана</w:t>
      </w:r>
      <w:r>
        <w:t>в</w:t>
      </w:r>
      <w:r>
        <w:t>ливающих нормативы финансового обеспечения бюджетных и автономных учреждений.</w:t>
      </w:r>
    </w:p>
    <w:p w:rsidR="00226BB2" w:rsidRDefault="00226BB2">
      <w:r>
        <w:t>За время реализации Программы Республики Татарстан по повышению э</w:t>
      </w:r>
      <w:r>
        <w:t>ф</w:t>
      </w:r>
      <w:r>
        <w:t>фективности бюджетных расходов на период до 2013 года значительно увеличилось количество госуда</w:t>
      </w:r>
      <w:r>
        <w:t>р</w:t>
      </w:r>
      <w:r>
        <w:t>ственных услуг, предоставляемых в электронном виде.</w:t>
      </w:r>
    </w:p>
    <w:p w:rsidR="00226BB2" w:rsidRDefault="00226BB2">
      <w:r>
        <w:t>В целях оптимизации бюджетных средств было проведено сокращение численности р</w:t>
      </w:r>
      <w:r>
        <w:t>а</w:t>
      </w:r>
      <w:r>
        <w:t>ботников государственных органов (в соответствии с Указом Президента Республики Татарстан от 7 сентября 2010 года N УП-594 "Об оптимизации в 2011-2013 годах численности работников государственных органов Республики Татарстан"). По результатам трех этапов, которые по</w:t>
      </w:r>
      <w:r>
        <w:t>л</w:t>
      </w:r>
      <w:r>
        <w:t>ностью завершились к 1 апреля 2013 года, сокращена штатная численность работников по о</w:t>
      </w:r>
      <w:r>
        <w:t>р</w:t>
      </w:r>
      <w:r>
        <w:t>ганам исполнительной власти на 20 процентов (1098 единиц). Одновременно аналогичный процесс оптимизации численности работников органов местного самоуправления пр</w:t>
      </w:r>
      <w:r>
        <w:t>о</w:t>
      </w:r>
      <w:r>
        <w:t xml:space="preserve">веден в муниципальных районах и городах республики, в </w:t>
      </w:r>
      <w:proofErr w:type="gramStart"/>
      <w:r>
        <w:t>результате</w:t>
      </w:r>
      <w:proofErr w:type="gramEnd"/>
      <w:r>
        <w:t xml:space="preserve"> которого сокращено 1367 штатных единиц. При этом в целях повышения эффективности деятельности государственных органов 50 процентов высвободившихся бюджетных ассигнований, полученных при сокращении чи</w:t>
      </w:r>
      <w:r>
        <w:t>с</w:t>
      </w:r>
      <w:r>
        <w:t xml:space="preserve">ленности работников, направляются на материальное стимулирование. Финансовый результат от проведенных мероприятий по сокращению численности органов государственной власти и </w:t>
      </w:r>
      <w:r>
        <w:lastRenderedPageBreak/>
        <w:t>местного самоуправления составил 235,5 млн. рублей. В целях оптимизации текущих расходов на содержание исполнительных органов государственной власти установлены нормативы ра</w:t>
      </w:r>
      <w:r>
        <w:t>с</w:t>
      </w:r>
      <w:r>
        <w:t>ходов.</w:t>
      </w:r>
    </w:p>
    <w:p w:rsidR="00226BB2" w:rsidRDefault="00226BB2">
      <w:r>
        <w:t>С 2011 года в Республике Татарстан функционирует Единая информационная система планирования и согласования размещения заказов для государственных и муниципальных нужд Республики Татарстан. К ней были подключены республиканские и муниципальные уполном</w:t>
      </w:r>
      <w:r>
        <w:t>о</w:t>
      </w:r>
      <w:r>
        <w:t>ченные органы, государственные заказчики, финансовые и казначейские органы. В системе а</w:t>
      </w:r>
      <w:r>
        <w:t>в</w:t>
      </w:r>
      <w:r>
        <w:t>томатизирован процесс проведения закупок от формирования заявок в электронном виде, их сбора и анализа уполномоченными органами, последующего санкционирования всех планир</w:t>
      </w:r>
      <w:r>
        <w:t>у</w:t>
      </w:r>
      <w:r>
        <w:t>емых закупок со стороны органов республиканского казначейства и до полной интеграции с федеральным сайтом для размещения заказов. Автоматизированный процесс позволяет не з</w:t>
      </w:r>
      <w:r>
        <w:t>а</w:t>
      </w:r>
      <w:r>
        <w:t>ключать договоры и государственные контракты при отсутствии средств на их оплату и тем самым не создавать несанкционированную кредиторскую задолженность, а также исключать из текущего финансирования все расходы, не имеющие подтверждения их эффективности.</w:t>
      </w:r>
    </w:p>
    <w:p w:rsidR="00226BB2" w:rsidRDefault="00226BB2">
      <w:r>
        <w:t>Продолжалось тесное взаимодействие с органами местного самоуправления, напра</w:t>
      </w:r>
      <w:r>
        <w:t>в</w:t>
      </w:r>
      <w:r>
        <w:t>ленное на повышение эффективности бюджетных расходов на местном уровне. В том числе проводился ежеквартальный мониторинг качества управления муниципальными финансами. Органами местного самоуправления 43-х муниципальных районов и городских округов Ре</w:t>
      </w:r>
      <w:r>
        <w:t>с</w:t>
      </w:r>
      <w:r>
        <w:t>публики Татарстан были утверждены и реализовывались муниципальные программы по пов</w:t>
      </w:r>
      <w:r>
        <w:t>ы</w:t>
      </w:r>
      <w:r>
        <w:t>шению эффективности бюджетных расходов.</w:t>
      </w:r>
    </w:p>
    <w:p w:rsidR="00226BB2" w:rsidRDefault="00226BB2">
      <w:r>
        <w:t xml:space="preserve">В продолжение работы, проводившейся в рамках Программы Республики Татарстан по повышению эффективности бюджетных расходов на период до 2013 года, в республике </w:t>
      </w:r>
      <w:proofErr w:type="gramStart"/>
      <w:r>
        <w:t>нач</w:t>
      </w:r>
      <w:r>
        <w:t>и</w:t>
      </w:r>
      <w:r>
        <w:t>ная с 2013 года реализуется План по</w:t>
      </w:r>
      <w:proofErr w:type="gramEnd"/>
      <w:r>
        <w:t xml:space="preserve"> оздоровлению государственных финансов Республики Т</w:t>
      </w:r>
      <w:r>
        <w:t>а</w:t>
      </w:r>
      <w:r>
        <w:t>тарстан (утвержден постановлением Кабинета Министров Республики Тата</w:t>
      </w:r>
      <w:r>
        <w:t>р</w:t>
      </w:r>
      <w:r>
        <w:t>стан от 31.12.2012 N 1194).</w:t>
      </w:r>
    </w:p>
    <w:p w:rsidR="00226BB2" w:rsidRDefault="00226BB2">
      <w:bookmarkStart w:id="10" w:name="sub_130"/>
      <w:r>
        <w:t>В настоящее время одной из основных задач бюджетной политики Республики Тата</w:t>
      </w:r>
      <w:r>
        <w:t>р</w:t>
      </w:r>
      <w:r>
        <w:t>стан является обеспечение сбалансированности бюджета республики в долгосрочном периоде.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поставленные Программой социально-экономического развития Ре</w:t>
      </w:r>
      <w:r>
        <w:t>с</w:t>
      </w:r>
      <w:r>
        <w:t>публики Татарстан на 2011-2015 годы задачи в условиях возможных негативных пр</w:t>
      </w:r>
      <w:r>
        <w:t>о</w:t>
      </w:r>
      <w:r>
        <w:t>цессов в экономической системе страны или республики.</w:t>
      </w:r>
    </w:p>
    <w:bookmarkEnd w:id="10"/>
    <w:p w:rsidR="00226BB2" w:rsidRDefault="00226BB2">
      <w:r>
        <w:t>Для повышения устойчивости бюджета федеральным и республиканским законодател</w:t>
      </w:r>
      <w:r>
        <w:t>ь</w:t>
      </w:r>
      <w:r>
        <w:t>ствами предусмотрен ряд ограничений (условий). Так, в Бюджетном кодексе Российской Фед</w:t>
      </w:r>
      <w:r>
        <w:t>е</w:t>
      </w:r>
      <w:r>
        <w:t>рации введены ограничения на размер дефицита бюджетов субъектов Российской Федерации и муниципальных образований (статья 92.1), а также на размер государственного (муниципал</w:t>
      </w:r>
      <w:r>
        <w:t>ь</w:t>
      </w:r>
      <w:r>
        <w:t>ного) долга (статья 107) и объем расходов на обслуживание государственного (муниципальн</w:t>
      </w:r>
      <w:r>
        <w:t>о</w:t>
      </w:r>
      <w:r>
        <w:t>го) долга (статья 111). В Бюджетном кодексе Республики Татарстан аналогичные ограничения установлены статьями 24, 31 и 33. Субъекты Российской Федерации могут вводить дополн</w:t>
      </w:r>
      <w:r>
        <w:t>и</w:t>
      </w:r>
      <w:r>
        <w:t>тельные ограничения на проведение политики государственных (муниципальных) заимствов</w:t>
      </w:r>
      <w:r>
        <w:t>а</w:t>
      </w:r>
      <w:r>
        <w:t>ний.</w:t>
      </w:r>
    </w:p>
    <w:p w:rsidR="00226BB2" w:rsidRDefault="00226BB2">
      <w:r>
        <w:t>Одной из отличительных особенностей бюджета Республики Татарстан является норм</w:t>
      </w:r>
      <w:r>
        <w:t>а</w:t>
      </w:r>
      <w:r>
        <w:t>тивный принцип его формирования, что позволяет установить уровень государственных соц</w:t>
      </w:r>
      <w:r>
        <w:t>и</w:t>
      </w:r>
      <w:r>
        <w:t>альных гарантий. Этот уровень относится к категории так называемого неснижаемого объема расходной части бюджета, и в этой ситуации основным предметом регулирования становится переменная часть бюджета, которая и является бюджетом развития.</w:t>
      </w:r>
    </w:p>
    <w:p w:rsidR="00226BB2" w:rsidRDefault="00226BB2">
      <w:r>
        <w:t>В последние годы в результате последствий глобального экономического кризиса бю</w:t>
      </w:r>
      <w:r>
        <w:t>д</w:t>
      </w:r>
      <w:r>
        <w:t>жет Республики Татарстан является дефицитным. Объем дефицита утверждается законом о бюджете Республики Татарстан на соответствующий финансовый год с соблюдением огран</w:t>
      </w:r>
      <w:r>
        <w:t>и</w:t>
      </w:r>
      <w:r>
        <w:t>чений, установленных</w:t>
      </w:r>
      <w:r w:rsidR="009D7C11">
        <w:t xml:space="preserve"> статьей 92.1</w:t>
      </w:r>
      <w:r>
        <w:t xml:space="preserve"> Бюджетного кодекса Российской Федерации и</w:t>
      </w:r>
      <w:r w:rsidR="009D7C11">
        <w:t xml:space="preserve"> статьей 24</w:t>
      </w:r>
      <w:r>
        <w:t xml:space="preserve"> Бюджетного кодекса Республики Татарстан. Так, отношение дефицита бюджета республики к собственным доходам в 2008 году составило 5,1 процента, в 2009 году - 9,7 пр</w:t>
      </w:r>
      <w:r>
        <w:t>о</w:t>
      </w:r>
      <w:r>
        <w:t xml:space="preserve">цента, в 2010 </w:t>
      </w:r>
      <w:r>
        <w:lastRenderedPageBreak/>
        <w:t>году - 10,4 процента, в 2011 году - 6,4 процента, по итогам 2012 года - 4,1 пр</w:t>
      </w:r>
      <w:r>
        <w:t>о</w:t>
      </w:r>
      <w:r>
        <w:t>цента.</w:t>
      </w:r>
    </w:p>
    <w:p w:rsidR="00226BB2" w:rsidRDefault="00226BB2">
      <w:r>
        <w:t>Для снижения бюджетного дефицита проводятся мероприятия в части повышения д</w:t>
      </w:r>
      <w:r>
        <w:t>о</w:t>
      </w:r>
      <w:r>
        <w:t>ходов бюджета путем повышения качества администрирования доходов, проведения работы с организациями-налогоплательщиками.</w:t>
      </w:r>
    </w:p>
    <w:p w:rsidR="00226BB2" w:rsidRDefault="00226BB2">
      <w:r>
        <w:t>Одновременно для обеспечения сбалансированности бюджетной системы в 2009-2011 годах проведена оптимизация расходов путем:</w:t>
      </w:r>
    </w:p>
    <w:p w:rsidR="00226BB2" w:rsidRDefault="00226BB2">
      <w:r>
        <w:t>снижения расходов на содержание органов исполнительной власти;</w:t>
      </w:r>
    </w:p>
    <w:p w:rsidR="00226BB2" w:rsidRDefault="00226BB2">
      <w:r>
        <w:t xml:space="preserve">перевода на нормативные принципы </w:t>
      </w:r>
      <w:proofErr w:type="gramStart"/>
      <w:r>
        <w:t>финансирования учреждений ряда отраслей соц</w:t>
      </w:r>
      <w:r>
        <w:t>и</w:t>
      </w:r>
      <w:r>
        <w:t>альной сферы</w:t>
      </w:r>
      <w:proofErr w:type="gramEnd"/>
      <w:r>
        <w:t>;</w:t>
      </w:r>
    </w:p>
    <w:p w:rsidR="00226BB2" w:rsidRDefault="00226BB2">
      <w:r>
        <w:t>повышения эффективности бюджетных инвестиций.</w:t>
      </w:r>
    </w:p>
    <w:p w:rsidR="00226BB2" w:rsidRDefault="00226BB2">
      <w:r>
        <w:t>Наличие дефицита бюджета требует источников его покрытия, которыми в Республике Татарстан в последние годы преимущественно являлись бюджетные кредиты, привлеченные из федерального бюджета на возмездной основе.</w:t>
      </w:r>
    </w:p>
    <w:p w:rsidR="00226BB2" w:rsidRDefault="00226BB2">
      <w:r>
        <w:t>Одним из условий обеспечения сбалансированности и устойчивости бюджета Респу</w:t>
      </w:r>
      <w:r>
        <w:t>б</w:t>
      </w:r>
      <w:r>
        <w:t>лики Татарстан является проведение взвешенной долговой политики.</w:t>
      </w:r>
    </w:p>
    <w:p w:rsidR="00226BB2" w:rsidRDefault="00226BB2">
      <w:r>
        <w:t>Традиционно в Татарстане применяется консервативный подход к проведению госуда</w:t>
      </w:r>
      <w:r>
        <w:t>р</w:t>
      </w:r>
      <w:r>
        <w:t>ственных заимствований и предоставлению государственных гарантий Республики Татарстан.</w:t>
      </w:r>
    </w:p>
    <w:p w:rsidR="00226BB2" w:rsidRDefault="00226BB2">
      <w:r>
        <w:t>С учетом этого подхода объем государственного долга в благоприятный период до наступления глобального экономического кризиса составляли преимущественно госуда</w:t>
      </w:r>
      <w:r>
        <w:t>р</w:t>
      </w:r>
      <w:r>
        <w:t>ственные гарантии Республики Татарстан при относительно небольшом объеме прямых до</w:t>
      </w:r>
      <w:r>
        <w:t>л</w:t>
      </w:r>
      <w:r>
        <w:t>говых обязательств. Так, на 01.01.2009 в структуре государственного долга Республики Тата</w:t>
      </w:r>
      <w:r>
        <w:t>р</w:t>
      </w:r>
      <w:r>
        <w:t>стан свыше 85 процентов занимали условные обязательства - государственные гарантии, в</w:t>
      </w:r>
      <w:r>
        <w:t>ы</w:t>
      </w:r>
      <w:r>
        <w:t>данные для реализации приоритетных вопросов региона и поддержки республиканских тов</w:t>
      </w:r>
      <w:r>
        <w:t>а</w:t>
      </w:r>
      <w:r>
        <w:t>ропроизводителей. Объем прямых заимствований не превышал 3,3 млрд. рублей. Госуда</w:t>
      </w:r>
      <w:r>
        <w:t>р</w:t>
      </w:r>
      <w:r>
        <w:t>ственный долг Республики Татарстан составлял 22,5 млрд. рублей, или 25,1 процента от фа</w:t>
      </w:r>
      <w:r>
        <w:t>к</w:t>
      </w:r>
      <w:r>
        <w:t>тического объема доходов бюджета без учета безвозмездных поступлений.</w:t>
      </w:r>
    </w:p>
    <w:p w:rsidR="00226BB2" w:rsidRDefault="00226BB2">
      <w:r>
        <w:t>В условиях финансово-экономического кризиса в связи со снижением доходов бюджета Республика Татарстан стала активно привлекать бюджетные кредиты из федерального бюджета для покрытия бюджетного дефицита, в связи с этим долговая нагрузка на бюджет Республики Татарстан возросла.</w:t>
      </w:r>
    </w:p>
    <w:p w:rsidR="00226BB2" w:rsidRDefault="00226BB2">
      <w:r>
        <w:t>Кроме того, с 2009 года в республику начали привлекаться федеральные кредиты на ц</w:t>
      </w:r>
      <w:r>
        <w:t>е</w:t>
      </w:r>
      <w:r>
        <w:t xml:space="preserve">ли подготовки к проведению XXVII Всемирной летней универсиады 2013 года в г. Казани. Также для решения отдельных актуальных проблем были привлечены федеральные кредиты на мероприятия по обеспечению ликвидации последствий засухи и поддержку </w:t>
      </w:r>
      <w:proofErr w:type="spellStart"/>
      <w:r>
        <w:t>монопрофильных</w:t>
      </w:r>
      <w:proofErr w:type="spellEnd"/>
      <w:r>
        <w:t xml:space="preserve"> муниципальных образований в республике.</w:t>
      </w:r>
    </w:p>
    <w:p w:rsidR="00226BB2" w:rsidRDefault="00226BB2">
      <w:proofErr w:type="gramStart"/>
      <w:r>
        <w:t>Несмотря на рост государственного долга Республики Татарстан, его объем во все годы находился на допустимом</w:t>
      </w:r>
      <w:r w:rsidR="009D7C11">
        <w:t xml:space="preserve"> Бюджетным кодексом</w:t>
      </w:r>
      <w:r>
        <w:t xml:space="preserve"> Российской Федерации уровне: согласно но</w:t>
      </w:r>
      <w:r>
        <w:t>р</w:t>
      </w:r>
      <w:r>
        <w:t>мам</w:t>
      </w:r>
      <w:r w:rsidR="009D7C11">
        <w:t xml:space="preserve"> статьи 107</w:t>
      </w:r>
      <w:r>
        <w:t xml:space="preserve"> Бюджетного кодекса Российской Федерации предельный объем государстве</w:t>
      </w:r>
      <w:r>
        <w:t>н</w:t>
      </w:r>
      <w:r>
        <w:t>ного долга не должен превышать утвержденный общий годовой объем доходов без учета утвержденного объема безвозмездных поступлений.</w:t>
      </w:r>
      <w:proofErr w:type="gramEnd"/>
    </w:p>
    <w:p w:rsidR="00226BB2" w:rsidRDefault="00226BB2">
      <w:r>
        <w:t>По итогам 2011 года объем государственного долга Республики Татарстан составил 78 процентов от годового объема доходов бюджета без учета объема безвозмездных поступлений. Общий объем государственного долга Республики Татарстан составил 80,3 млрд. рублей, из которых бюджетные кредиты из федерального бюджета - 59,9 млрд. рублей, или 75 процентов, государственные гарантии - 20,4 млрд. рублей, или 25 процентов.</w:t>
      </w:r>
    </w:p>
    <w:p w:rsidR="00226BB2" w:rsidRDefault="00226BB2">
      <w:r>
        <w:t>Рост государственного долга привел к увеличению расходов на его обслуживание. Об</w:t>
      </w:r>
      <w:r>
        <w:t>ъ</w:t>
      </w:r>
      <w:r>
        <w:t>ем расходов на обслуживание долговых обязательств в 2008 году составил 36,9 млн. рублей, в 2009 году - 323,1 млн. рублей, в 2010 году - 705,4 млн. рублей. В 2011 году объем расходов на обслуживание государственного долга составил 1297,0 млн. рублей, или 0,8 процента к объему расходов (без учета расходов за счет субвенций). Данный показатель в соответствии с</w:t>
      </w:r>
      <w:r w:rsidR="009D7C11">
        <w:t xml:space="preserve"> Бю</w:t>
      </w:r>
      <w:r w:rsidR="009D7C11">
        <w:t>д</w:t>
      </w:r>
      <w:r w:rsidR="009D7C11">
        <w:t>жетным кодексом</w:t>
      </w:r>
      <w:r>
        <w:t xml:space="preserve"> Российской Федерации не должен превышать 15 процентов. Погашение о</w:t>
      </w:r>
      <w:r>
        <w:t>с</w:t>
      </w:r>
      <w:r>
        <w:t>новного долга и выплата процентов по всем обязательствам производились Республикой Т</w:t>
      </w:r>
      <w:r>
        <w:t>а</w:t>
      </w:r>
      <w:r>
        <w:lastRenderedPageBreak/>
        <w:t>тарстан своевременно.</w:t>
      </w:r>
    </w:p>
    <w:p w:rsidR="00226BB2" w:rsidRDefault="00226BB2">
      <w:r>
        <w:t>В 2012 году наступили сроки возврата в федеральный бюджет части привлеченных р</w:t>
      </w:r>
      <w:r>
        <w:t>а</w:t>
      </w:r>
      <w:r>
        <w:t>нее кредитов. В связи с недостаточностью для возврата в короткие сроки столь значительного объема средств в условиях формирования бюджета Республики Татарстан с дефицитом в теч</w:t>
      </w:r>
      <w:r>
        <w:t>е</w:t>
      </w:r>
      <w:r>
        <w:t>ние 2012 года были привлечены новые федеральные кредиты на рефинансирование ранее п</w:t>
      </w:r>
      <w:r>
        <w:t>о</w:t>
      </w:r>
      <w:r>
        <w:t>лученных кредитов, а также прорабатывался вопрос о необходимости проведения реструктур</w:t>
      </w:r>
      <w:r>
        <w:t>и</w:t>
      </w:r>
      <w:r>
        <w:t>зации задолженности по федеральным бюджетным кредитам.</w:t>
      </w:r>
    </w:p>
    <w:p w:rsidR="00226BB2" w:rsidRDefault="00226BB2">
      <w:r>
        <w:t>В результате в соответствии с положениями</w:t>
      </w:r>
      <w:r w:rsidR="009D7C11">
        <w:t xml:space="preserve"> Федерального закона</w:t>
      </w:r>
      <w:r>
        <w:t xml:space="preserve"> от 3 декабря 2012 года N 247-ФЗ "О внесении изменений в Федеральный закон "О федеральном бюджете на 2012 год и на плановый период 2013 и 2014 годов" в декабре 2012 года проведена реструктуризация з</w:t>
      </w:r>
      <w:r>
        <w:t>а</w:t>
      </w:r>
      <w:r>
        <w:t>долженности Республики Татарстан перед Российской Федерацией по бюджетным кредитам.</w:t>
      </w:r>
    </w:p>
    <w:p w:rsidR="00226BB2" w:rsidRDefault="00226BB2">
      <w:r>
        <w:t>Благодаря активной работе с федеральными органами власти, решение о реструктуриз</w:t>
      </w:r>
      <w:r>
        <w:t>а</w:t>
      </w:r>
      <w:r>
        <w:t>ции было принято по всем непогашенным бюджетным кредитам, предоставленным бюджету Республики Татарстан в 2009-2012 годах на общую сумму 66,9 млрд. рублей (включая начи</w:t>
      </w:r>
      <w:r>
        <w:t>с</w:t>
      </w:r>
      <w:r>
        <w:t>ленные за 2012 год проценты за пользование бюджетными кредитами в сумме 1,4 млрд. рублей), в том числе:</w:t>
      </w:r>
    </w:p>
    <w:p w:rsidR="00226BB2" w:rsidRDefault="00226BB2">
      <w:r>
        <w:t>по бюджетным кредитам в пределах расходов на подготовку к проведению XXVII Вс</w:t>
      </w:r>
      <w:r>
        <w:t>е</w:t>
      </w:r>
      <w:r>
        <w:t>мирной летней универсиады 2013 года в г. Казани на сумму 63,5 млрд. рублей;</w:t>
      </w:r>
    </w:p>
    <w:p w:rsidR="00226BB2" w:rsidRDefault="00226BB2">
      <w:r>
        <w:t>по бюджетным кредитам, предоставленным на мероприятия по обеспечению ликвид</w:t>
      </w:r>
      <w:r>
        <w:t>а</w:t>
      </w:r>
      <w:r>
        <w:t xml:space="preserve">ции последствий засухи и поддержке </w:t>
      </w:r>
      <w:proofErr w:type="spellStart"/>
      <w:r>
        <w:t>монопрофильных</w:t>
      </w:r>
      <w:proofErr w:type="spellEnd"/>
      <w:r>
        <w:t xml:space="preserve"> муниципальных образований, на сумму 3,4 млрд. рублей.</w:t>
      </w:r>
    </w:p>
    <w:p w:rsidR="00226BB2" w:rsidRDefault="00226BB2">
      <w:proofErr w:type="gramStart"/>
      <w:r>
        <w:t>В соответствии с</w:t>
      </w:r>
      <w:r w:rsidR="009D7C11">
        <w:t xml:space="preserve"> Правилами</w:t>
      </w:r>
      <w:r>
        <w:t xml:space="preserve"> проведения реструктуризации обязательств (задолженн</w:t>
      </w:r>
      <w:r>
        <w:t>о</w:t>
      </w:r>
      <w:r>
        <w:t>сти) субъектов Российской Федерации перед Российской Федерацией по бюдже</w:t>
      </w:r>
      <w:r>
        <w:t>т</w:t>
      </w:r>
      <w:r>
        <w:t>ным кредитам, утвержденными</w:t>
      </w:r>
      <w:r w:rsidR="009D7C11">
        <w:t xml:space="preserve"> постановлением</w:t>
      </w:r>
      <w:r>
        <w:t xml:space="preserve"> Правительства Российской Федерации от 18 декабря 2012 г. N 1325, реструктуризация задолженности по бюджетным кредитам осуществлена путем пред</w:t>
      </w:r>
      <w:r>
        <w:t>о</w:t>
      </w:r>
      <w:r>
        <w:t>ставления отсрочки по уплате основного долга в первые 10 лет, то есть в п</w:t>
      </w:r>
      <w:r>
        <w:t>е</w:t>
      </w:r>
      <w:r>
        <w:t>риод с 2013 по 2022 год, с погашением в последующие 10</w:t>
      </w:r>
      <w:proofErr w:type="gramEnd"/>
      <w:r>
        <w:t xml:space="preserve"> лет (с 2023 по 2032 год) реструктурированной задолже</w:t>
      </w:r>
      <w:r>
        <w:t>н</w:t>
      </w:r>
      <w:r>
        <w:t>ности ежегодно равными долями.</w:t>
      </w:r>
    </w:p>
    <w:p w:rsidR="00226BB2" w:rsidRDefault="00226BB2">
      <w:r>
        <w:t>Условием получения реструктуризации долга для Республики Татарстан стало принятие обязательств по утверждению Правительством Республики Татарстан</w:t>
      </w:r>
      <w:r w:rsidR="009D7C11">
        <w:t xml:space="preserve"> Плана</w:t>
      </w:r>
      <w:r>
        <w:t xml:space="preserve"> меропри</w:t>
      </w:r>
      <w:r>
        <w:t>я</w:t>
      </w:r>
      <w:r>
        <w:t>тий по оздоровлению государственных финансов и Плана мероприятий по сокращению государстве</w:t>
      </w:r>
      <w:r>
        <w:t>н</w:t>
      </w:r>
      <w:r>
        <w:t>ного долга, а также утверждение дополнительных соглашений по реструктуризации зак</w:t>
      </w:r>
      <w:r>
        <w:t>о</w:t>
      </w:r>
      <w:r>
        <w:t>ном Республики Татарстан. Все перечисленные документы были приняты в начале 2013 года. При этом предусматривается ежегодное представление отчетности об их исполнении в Министе</w:t>
      </w:r>
      <w:r>
        <w:t>р</w:t>
      </w:r>
      <w:r>
        <w:t>ство финансов Российской Федерации.</w:t>
      </w:r>
    </w:p>
    <w:p w:rsidR="00226BB2" w:rsidRDefault="00226BB2">
      <w:r>
        <w:t>Значительная роль в позитивном развитии республики принадлежит органам местного самоуправления. Республика Татарстан выделяется среди субъектов Российской Федерации большим количеством муниципальных образований. При этом главная сложность, в том числе в сфере межбюджетных отношений, состоит в значительной дифференциации муниципалит</w:t>
      </w:r>
      <w:r>
        <w:t>е</w:t>
      </w:r>
      <w:r>
        <w:t>тов по социально-экономическому развитию и потенциалу.</w:t>
      </w:r>
    </w:p>
    <w:p w:rsidR="00226BB2" w:rsidRDefault="00226BB2">
      <w:r>
        <w:t>Несмотря на ежегодный рост поступлений доходов в местные бюджеты в целом и пр</w:t>
      </w:r>
      <w:r>
        <w:t>о</w:t>
      </w:r>
      <w:r>
        <w:t>водимую работу по увеличению налогооблагаемой базы муниципальных образований, очеви</w:t>
      </w:r>
      <w:r>
        <w:t>д</w:t>
      </w:r>
      <w:r>
        <w:t xml:space="preserve">но, что в условиях разного уровня налогового потенциала территорий </w:t>
      </w:r>
      <w:proofErr w:type="gramStart"/>
      <w:r>
        <w:t>республики</w:t>
      </w:r>
      <w:proofErr w:type="gramEnd"/>
      <w:r>
        <w:t xml:space="preserve"> законод</w:t>
      </w:r>
      <w:r>
        <w:t>а</w:t>
      </w:r>
      <w:r>
        <w:t>тельно закрепленные доходы объективно не могут создать одинаковых возможностей для всех органов местного самоуправления по решению вопросов местного значения.</w:t>
      </w:r>
    </w:p>
    <w:p w:rsidR="00226BB2" w:rsidRDefault="00226BB2">
      <w:r>
        <w:t>Одной из целей реформы местного самоуправления является выравнивание уровня с</w:t>
      </w:r>
      <w:r>
        <w:t>о</w:t>
      </w:r>
      <w:r>
        <w:t>циально-экономического развития территорий и обеспечение равной доступности населения к получению государственных и муниципальных услуг. Поэтому при построении межбюджетных отношений первостепенную значимость приобретает критерий обеспеченности расходных полномочий муниципалитетов доходными источниками местных бюджетов. Тем более</w:t>
      </w:r>
      <w:proofErr w:type="gramStart"/>
      <w:r>
        <w:t>,</w:t>
      </w:r>
      <w:proofErr w:type="gramEnd"/>
      <w:r>
        <w:t xml:space="preserve"> что главная задача осуществления бюджетного процесса в Республике Татарстан - это сбалансир</w:t>
      </w:r>
      <w:r>
        <w:t>о</w:t>
      </w:r>
      <w:r>
        <w:t>ванность всех уровней бюджетной системы республики.</w:t>
      </w:r>
    </w:p>
    <w:p w:rsidR="00226BB2" w:rsidRDefault="00226BB2">
      <w:r>
        <w:lastRenderedPageBreak/>
        <w:t xml:space="preserve">Здесь </w:t>
      </w:r>
      <w:proofErr w:type="gramStart"/>
      <w:r>
        <w:t>важное значение</w:t>
      </w:r>
      <w:proofErr w:type="gramEnd"/>
      <w:r>
        <w:t xml:space="preserve"> имеет межбюджетное регулирование. Помимо обеспечения э</w:t>
      </w:r>
      <w:r>
        <w:t>ф</w:t>
      </w:r>
      <w:r>
        <w:t>фективности бюджетной системы и реализации принципов равенства и справедливости, ме</w:t>
      </w:r>
      <w:r>
        <w:t>ж</w:t>
      </w:r>
      <w:r>
        <w:t>бюджетные трансферты выступают важным и довольно действенным инструментом реализ</w:t>
      </w:r>
      <w:r>
        <w:t>а</w:t>
      </w:r>
      <w:r>
        <w:t xml:space="preserve">ции макроэкономической </w:t>
      </w:r>
      <w:proofErr w:type="gramStart"/>
      <w:r>
        <w:t>политики</w:t>
      </w:r>
      <w:proofErr w:type="gramEnd"/>
      <w:r>
        <w:t xml:space="preserve"> как на региональном, так и на муниципальном уровне.</w:t>
      </w:r>
    </w:p>
    <w:p w:rsidR="00226BB2" w:rsidRDefault="00226BB2">
      <w:r>
        <w:t>Очевидно, что утвержденное федеральным законодательством закрепление доходных источников по уровням бюджетов не позволяет полностью обеспечить расходные обязательства муниципальных образований, особенно поселенческого уровня. И межбюджетные трансферты в современных условиях выступают инструментом выравнивания бюджетной обеспеченности и сбалансированности бюджетов муниципальных образований.</w:t>
      </w:r>
    </w:p>
    <w:p w:rsidR="00226BB2" w:rsidRDefault="00226BB2">
      <w:r>
        <w:t>В Республике Татарстан проделана значительная работа по совершенствованию норм</w:t>
      </w:r>
      <w:r>
        <w:t>а</w:t>
      </w:r>
      <w:r>
        <w:t>тивной правовой базы обеспечения деятельности муниципальных образований. Передача гос</w:t>
      </w:r>
      <w:r>
        <w:t>у</w:t>
      </w:r>
      <w:r>
        <w:t>дарственных полномочий осуществлялась одновременно с наделением финансовыми и мат</w:t>
      </w:r>
      <w:r>
        <w:t>е</w:t>
      </w:r>
      <w:r>
        <w:t>риальными ресурсами.</w:t>
      </w:r>
    </w:p>
    <w:p w:rsidR="00226BB2" w:rsidRDefault="00226BB2">
      <w:r>
        <w:t>Также происходило закрепление дополнительных источников формирования бюджетов муниципальных образований.</w:t>
      </w:r>
    </w:p>
    <w:p w:rsidR="00226BB2" w:rsidRDefault="00226BB2">
      <w:r>
        <w:t>В целях увеличения доходной базы местных бюджетов</w:t>
      </w:r>
      <w:r w:rsidR="009D7C11">
        <w:t xml:space="preserve"> Бюджетным кодексом</w:t>
      </w:r>
      <w:r>
        <w:t xml:space="preserve"> Респу</w:t>
      </w:r>
      <w:r>
        <w:t>б</w:t>
      </w:r>
      <w:r>
        <w:t>лики Татарстан на уровень районов, городов были переданы: единый сельскохозяйственный налог - полностью;</w:t>
      </w:r>
    </w:p>
    <w:p w:rsidR="00226BB2" w:rsidRDefault="00226BB2">
      <w:r>
        <w:t>30 процентов от налога, взимаемого в связи с применением упрощенной системы нал</w:t>
      </w:r>
      <w:r>
        <w:t>о</w:t>
      </w:r>
      <w:r>
        <w:t>гообложения;</w:t>
      </w:r>
    </w:p>
    <w:p w:rsidR="00226BB2" w:rsidRDefault="00226BB2">
      <w:r>
        <w:t>налог, взимаемый в виде стоимости патента в связи с применением упрощенной системы налогообложения;</w:t>
      </w:r>
    </w:p>
    <w:p w:rsidR="00226BB2" w:rsidRDefault="00226BB2">
      <w:r>
        <w:t>50 процентов налога на игорный бизнес.</w:t>
      </w:r>
    </w:p>
    <w:p w:rsidR="00226BB2" w:rsidRDefault="00226BB2">
      <w:proofErr w:type="gramStart"/>
      <w:r>
        <w:t>Верность данных решений впоследствии была подтверждена тем, что аналогичные р</w:t>
      </w:r>
      <w:r>
        <w:t>е</w:t>
      </w:r>
      <w:r>
        <w:t>шения были приняты и на федеральном уровне на постоянной основе: в Бюджетном кодексе Российской Федерации закреплено, что с 2013 года в местные бюджеты полностью передается единый сельскохозяйственный налог и налог, взимаемый в виде стоимости патента в связи с применением упрощенной системы налогообложения, ранее подлежавшие зачислению в бю</w:t>
      </w:r>
      <w:r>
        <w:t>д</w:t>
      </w:r>
      <w:r>
        <w:t>жеты субъектов Российской Федерации.</w:t>
      </w:r>
      <w:proofErr w:type="gramEnd"/>
    </w:p>
    <w:p w:rsidR="00226BB2" w:rsidRDefault="00226BB2">
      <w:r>
        <w:t>С 2006 года до настоящего времени были отработаны механизмы функционирования органов местного самоуправления, их взаимодействия с республиканскими и федеральными органами исполнительной власти.</w:t>
      </w:r>
    </w:p>
    <w:p w:rsidR="00226BB2" w:rsidRDefault="00226BB2">
      <w:r>
        <w:t>С каждым годом в республике увеличивается число самодостаточных муниципальных образований поселенческого уровня.</w:t>
      </w:r>
    </w:p>
    <w:p w:rsidR="00226BB2" w:rsidRDefault="00226BB2">
      <w:r>
        <w:t>При формировании межбюджетных отношений на 2013 год свои расходные полномочия обеспечивают собственными доходами на 50 и более процентов 322 поселения; это - третья часть поселений. В 2006 году таких поселений было 153, или 16 процентов. В 2009 году - 195, или 20 процентов от общего числа поселений.</w:t>
      </w:r>
    </w:p>
    <w:p w:rsidR="00226BB2" w:rsidRDefault="00226BB2">
      <w:r>
        <w:t>По годам показатель самодостаточности менялся под влиянием различных объективных факторов:</w:t>
      </w:r>
    </w:p>
    <w:p w:rsidR="00226BB2" w:rsidRDefault="00226BB2">
      <w:r>
        <w:t>изменения федерального законодательства,</w:t>
      </w:r>
    </w:p>
    <w:p w:rsidR="00226BB2" w:rsidRDefault="00226BB2">
      <w:r>
        <w:t>перераспределение расходных полномочий между муниципалитетами, республикой и федеральным центром,</w:t>
      </w:r>
    </w:p>
    <w:p w:rsidR="00226BB2" w:rsidRDefault="00226BB2">
      <w:r>
        <w:t>влияние финансового кризиса в 2009-2010 годах и вынужденная оптимизация расходов,</w:t>
      </w:r>
    </w:p>
    <w:p w:rsidR="00226BB2" w:rsidRDefault="00226BB2">
      <w:r>
        <w:t>общие тенденции социально-экономического развития Республики Татарстан.</w:t>
      </w:r>
    </w:p>
    <w:p w:rsidR="00226BB2" w:rsidRDefault="00226BB2">
      <w:r>
        <w:t>На сегодняшний день в сфере реализации Программы при выполнении задачи по обе</w:t>
      </w:r>
      <w:r>
        <w:t>с</w:t>
      </w:r>
      <w:r>
        <w:t>печению долгосрочной сбалансированности и устойчивости бюджетной системы нерешенными остаются вопросы, оказывающие негативное влияние на величину бюджетного дефицита, а именно:</w:t>
      </w:r>
    </w:p>
    <w:p w:rsidR="00226BB2" w:rsidRDefault="00226BB2">
      <w:r>
        <w:t>ежегодное принятие федеральными органами решений, приводящих к сокращению д</w:t>
      </w:r>
      <w:r>
        <w:t>о</w:t>
      </w:r>
      <w:r>
        <w:t>ходов региональных бюджетов, без соответствующей компенсации из федерального бюджета;</w:t>
      </w:r>
    </w:p>
    <w:p w:rsidR="00226BB2" w:rsidRDefault="00226BB2">
      <w:r>
        <w:t xml:space="preserve">принятие федеральными органами в течение финансового года решений по изменению </w:t>
      </w:r>
      <w:r>
        <w:lastRenderedPageBreak/>
        <w:t>системы оплаты труда работников бюджетной сферы, изменению</w:t>
      </w:r>
      <w:r w:rsidR="009D7C11">
        <w:t xml:space="preserve"> минимального </w:t>
      </w:r>
      <w:proofErr w:type="gramStart"/>
      <w:r w:rsidR="009D7C11">
        <w:t>размера оплаты труда</w:t>
      </w:r>
      <w:proofErr w:type="gramEnd"/>
      <w:r>
        <w:t>, отдельных мер социальной защиты и др</w:t>
      </w:r>
      <w:r>
        <w:t>у</w:t>
      </w:r>
      <w:r>
        <w:t>гих выплат из бюджета.</w:t>
      </w:r>
    </w:p>
    <w:p w:rsidR="00226BB2" w:rsidRDefault="00226BB2">
      <w:r>
        <w:t>С учетом значительного объема долговых обязательств республики первоочередными задачами в области управления государственным долгом являются:</w:t>
      </w:r>
    </w:p>
    <w:p w:rsidR="00226BB2" w:rsidRDefault="00226BB2">
      <w:r>
        <w:t>полное и своевременное исполнение всех обязательств по обслуживанию и погашению государственного долга Республики Татарстан;</w:t>
      </w:r>
    </w:p>
    <w:p w:rsidR="00226BB2" w:rsidRDefault="00226BB2">
      <w:r>
        <w:t>недопущение необоснованного увеличения долговой нагрузки на бюджет республики.</w:t>
      </w:r>
    </w:p>
    <w:p w:rsidR="00226BB2" w:rsidRDefault="00226BB2">
      <w:r>
        <w:t>Основной проблемой, препятствующей решению перечисленных задач, может стать снижение устойчивости бюджета в связи с возможными негативными процессами в экономике страны и республики.</w:t>
      </w:r>
    </w:p>
    <w:p w:rsidR="00226BB2" w:rsidRDefault="00226BB2">
      <w:r>
        <w:t>В части взаимоотношений с местными бюджетами еще не до конца отработаны эффе</w:t>
      </w:r>
      <w:r>
        <w:t>к</w:t>
      </w:r>
      <w:r>
        <w:t>тивные стимулы развития собственной экономики территорий и наращивания доходной базы; по-прежнему не соответствует нормативным расходным обязательствам доходная часть бю</w:t>
      </w:r>
      <w:r>
        <w:t>д</w:t>
      </w:r>
      <w:r>
        <w:t>жетов ряда муниципальных образований.</w:t>
      </w:r>
    </w:p>
    <w:p w:rsidR="00226BB2" w:rsidRDefault="00226BB2">
      <w:r>
        <w:t>Именно на этом необходимо в дальнейшем сконцентрировать свои усилия, продолжить совершенствование действенных механизмов, побуждающих муниципальные образования к наращиванию своей экономической базы, налоговых поступлений, созданию новых эффекти</w:t>
      </w:r>
      <w:r>
        <w:t>в</w:t>
      </w:r>
      <w:r>
        <w:t>ных рабочих мест, а также к привлечению инвестиций, к контролю финансовой дисциплины.</w:t>
      </w:r>
    </w:p>
    <w:p w:rsidR="00226BB2" w:rsidRDefault="00226BB2">
      <w:r>
        <w:t>Важным направлением деятельности в сфере межбюджетных отношений по-прежнему остается выравнивание бюджетной обеспеченности муниципальных образований в составе республики.</w:t>
      </w:r>
    </w:p>
    <w:p w:rsidR="00226BB2" w:rsidRDefault="00226BB2">
      <w:proofErr w:type="gramStart"/>
      <w:r>
        <w:t>Таким образом, для дальнейшего развития и совершенствования межбюджетных отн</w:t>
      </w:r>
      <w:r>
        <w:t>о</w:t>
      </w:r>
      <w:r>
        <w:t>шений в Республике Татарстан следует продолжить работу по созданию необходимых условий для сокращения чрезмерных различий в бюджетной обеспеченности муниципальных образ</w:t>
      </w:r>
      <w:r>
        <w:t>о</w:t>
      </w:r>
      <w:r>
        <w:t>ваний и обеспечению возможности формирования республиканскими и местными органами власти сбалансированных бюджетов, не лишая муниципалитеты заинтересованности и отве</w:t>
      </w:r>
      <w:r>
        <w:t>т</w:t>
      </w:r>
      <w:r>
        <w:t>ственности по наращиванию налогового потенциала территорий, рациональному и эффекти</w:t>
      </w:r>
      <w:r>
        <w:t>в</w:t>
      </w:r>
      <w:r>
        <w:t>ному расходованию бюджетных средств.</w:t>
      </w:r>
      <w:proofErr w:type="gramEnd"/>
    </w:p>
    <w:p w:rsidR="00226BB2" w:rsidRDefault="00226BB2"/>
    <w:p w:rsidR="009D7C11" w:rsidRDefault="009D7C11"/>
    <w:p w:rsidR="00226BB2" w:rsidRDefault="00226BB2">
      <w:pPr>
        <w:pStyle w:val="1"/>
      </w:pPr>
      <w:r>
        <w:t xml:space="preserve">2. Цель, задачи, мероприятия Программы. </w:t>
      </w:r>
      <w:r w:rsidR="009D7C11">
        <w:br/>
      </w:r>
      <w:r>
        <w:t xml:space="preserve">Индикаторы достижения целей и решения задач, описание основных ожидаемых </w:t>
      </w:r>
      <w:r w:rsidR="009D7C11">
        <w:br/>
      </w:r>
      <w:r>
        <w:t>коне</w:t>
      </w:r>
      <w:r>
        <w:t>ч</w:t>
      </w:r>
      <w:r>
        <w:t>ных результатов Программы, сроки и этапы ее реализации</w:t>
      </w:r>
    </w:p>
    <w:p w:rsidR="00226BB2" w:rsidRDefault="00226BB2"/>
    <w:p w:rsidR="00226BB2" w:rsidRDefault="00226BB2">
      <w:r>
        <w:t>Целью Программы является эффективное управление государственными финансами Республики Татарстан.</w:t>
      </w:r>
    </w:p>
    <w:p w:rsidR="00226BB2" w:rsidRDefault="00226BB2">
      <w:r>
        <w:t>Достижение цели Программы будет осуществляться путем решения следующих задач:</w:t>
      </w:r>
    </w:p>
    <w:p w:rsidR="00226BB2" w:rsidRDefault="00226BB2">
      <w:r>
        <w:t>обеспечение долгосрочной сбалансированности и устойчивости бюджетной системы;</w:t>
      </w:r>
    </w:p>
    <w:p w:rsidR="00226BB2" w:rsidRDefault="00226BB2">
      <w:r>
        <w:t>эффективное управление государственным долгом;</w:t>
      </w:r>
    </w:p>
    <w:p w:rsidR="00226BB2" w:rsidRDefault="00226BB2">
      <w:r>
        <w:t>повышение эффективности межбюджетных отношений с местными бюджетами.</w:t>
      </w:r>
    </w:p>
    <w:p w:rsidR="00226BB2" w:rsidRDefault="00226BB2">
      <w:r>
        <w:t>Решение задачи "Обеспечение долгосрочной сбалансированности и устойчивости бю</w:t>
      </w:r>
      <w:r>
        <w:t>д</w:t>
      </w:r>
      <w:r>
        <w:t>жетной системы" осуществляется посредством выполнения следующих основных мероприятий:</w:t>
      </w:r>
    </w:p>
    <w:p w:rsidR="00226BB2" w:rsidRDefault="00226BB2">
      <w:r>
        <w:t>разработка проекта бюджета и исполнение бюджета Республики Татарстан, обеспеч</w:t>
      </w:r>
      <w:r>
        <w:t>и</w:t>
      </w:r>
      <w:r>
        <w:t>вающие сохранение устойчивости бюджетной системы;</w:t>
      </w:r>
    </w:p>
    <w:p w:rsidR="00226BB2" w:rsidRDefault="00226BB2">
      <w:r>
        <w:t xml:space="preserve">осуществление </w:t>
      </w:r>
      <w:proofErr w:type="gramStart"/>
      <w:r>
        <w:t>контроля за</w:t>
      </w:r>
      <w:proofErr w:type="gramEnd"/>
      <w:r>
        <w:t xml:space="preserve"> исполнением бюджета Республики Татарстан;</w:t>
      </w:r>
    </w:p>
    <w:p w:rsidR="00226BB2" w:rsidRDefault="00226BB2">
      <w:r>
        <w:t>осуществление бюджетного учета и составление бюджетной отчетности об исполнении бюджета Республики Татарстан.</w:t>
      </w:r>
    </w:p>
    <w:p w:rsidR="00226BB2" w:rsidRDefault="00226BB2">
      <w:r>
        <w:t>Решение задачи "Эффективное управление государственным долгом" осуществляется посредством выполнения следующих основных мероприятий:</w:t>
      </w:r>
    </w:p>
    <w:p w:rsidR="00226BB2" w:rsidRDefault="00226BB2">
      <w:r>
        <w:t xml:space="preserve">обеспечение сохранения объема государственного долга Республики Татарстан на уровне, не превышающем предельные объемы государственного долга Республики Татарстан, </w:t>
      </w:r>
      <w:r>
        <w:lastRenderedPageBreak/>
        <w:t>утвержденные распоряжением Кабинета Министров Республики Татарстан от 14.01.2013 N 10-р;</w:t>
      </w:r>
    </w:p>
    <w:p w:rsidR="00226BB2" w:rsidRDefault="00226BB2">
      <w:r>
        <w:t>обслуживание государственного долга Республики Татарстан;</w:t>
      </w:r>
    </w:p>
    <w:p w:rsidR="00226BB2" w:rsidRDefault="00226BB2">
      <w:r>
        <w:t xml:space="preserve">обеспечение </w:t>
      </w:r>
      <w:proofErr w:type="gramStart"/>
      <w:r>
        <w:t>выполнения условий реструктуризации задолженности Республики</w:t>
      </w:r>
      <w:proofErr w:type="gramEnd"/>
      <w:r>
        <w:t xml:space="preserve"> Тата</w:t>
      </w:r>
      <w:r>
        <w:t>р</w:t>
      </w:r>
      <w:r>
        <w:t>стан перед Российской Федерацией по бюджетным кредитам.</w:t>
      </w:r>
    </w:p>
    <w:p w:rsidR="00226BB2" w:rsidRDefault="00226BB2">
      <w:r>
        <w:t>Решение задачи "Повышение эффективности межбюджетных отношений с местными бюджетами" осуществляется посредством выполнения следующих основных мероприятий:</w:t>
      </w:r>
    </w:p>
    <w:p w:rsidR="00226BB2" w:rsidRDefault="00226BB2">
      <w:r>
        <w:t>предоставление дотаций на выравнивание бюджетной обеспеченности муниципальных образований;</w:t>
      </w:r>
    </w:p>
    <w:p w:rsidR="00226BB2" w:rsidRDefault="00226BB2">
      <w: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w:t>
      </w:r>
      <w:r>
        <w:t>т</w:t>
      </w:r>
      <w:r>
        <w:t>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w:t>
      </w:r>
      <w:r>
        <w:t>и</w:t>
      </w:r>
      <w:r>
        <w:t>пального района;</w:t>
      </w:r>
    </w:p>
    <w:p w:rsidR="00226BB2" w:rsidRDefault="00226BB2">
      <w:bookmarkStart w:id="11" w:name="sub_217"/>
      <w:proofErr w:type="gramStart"/>
      <w:r>
        <w:t>предоставление субсидий бюджетам муниципальных районов и городских округов Ре</w:t>
      </w:r>
      <w:r>
        <w:t>с</w:t>
      </w:r>
      <w:r>
        <w:t>публики Татарстан в целях софинансирования расходных обязательств, возникающих при в</w:t>
      </w:r>
      <w:r>
        <w:t>ы</w:t>
      </w:r>
      <w:r>
        <w:t>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w:t>
      </w:r>
      <w:r>
        <w:t>ь</w:t>
      </w:r>
      <w:r>
        <w:t>ного общего, основного общего, среднего общего образования по основным общеобразов</w:t>
      </w:r>
      <w:r>
        <w:t>а</w:t>
      </w:r>
      <w:r>
        <w:t>тельным программам в муниципальных образовательных организациях, организации пред</w:t>
      </w:r>
      <w:r>
        <w:t>о</w:t>
      </w:r>
      <w:r>
        <w:t>ставления дополнительного образования детей в муниципальных образовательных организ</w:t>
      </w:r>
      <w:r>
        <w:t>а</w:t>
      </w:r>
      <w:r>
        <w:t>циях, созданию условий</w:t>
      </w:r>
      <w:proofErr w:type="gramEnd"/>
      <w:r>
        <w:t xml:space="preserve"> для осуществления присмотра и ухода за детьми, содержания детей в муниципальных образовательных организациях;</w:t>
      </w:r>
    </w:p>
    <w:bookmarkEnd w:id="11"/>
    <w:p w:rsidR="00226BB2" w:rsidRDefault="00226BB2">
      <w:r>
        <w:t>предоставление субвенций бюджетам муниципальных районов на осуществление гос</w:t>
      </w:r>
      <w:r>
        <w:t>у</w:t>
      </w:r>
      <w:r>
        <w:t>дарственных полномочий Республики Татарстан по расчету и предоставлению дотаций бюдж</w:t>
      </w:r>
      <w:r>
        <w:t>е</w:t>
      </w:r>
      <w:r>
        <w:t>там городских, сельских поселений за счет средств бюджета Республики Татарстан;</w:t>
      </w:r>
    </w:p>
    <w:p w:rsidR="00226BB2" w:rsidRDefault="00226BB2">
      <w:r>
        <w:t>мониторинг качества управления финансами и платежеспособности муниципальных о</w:t>
      </w:r>
      <w:r>
        <w:t>б</w:t>
      </w:r>
      <w:r>
        <w:t>разований Республики Татарстан в соответствии с</w:t>
      </w:r>
      <w:r w:rsidR="009D7C11">
        <w:t xml:space="preserve"> приказом</w:t>
      </w:r>
      <w:r>
        <w:t xml:space="preserve"> Министерства финансов Респу</w:t>
      </w:r>
      <w:r>
        <w:t>б</w:t>
      </w:r>
      <w:r>
        <w:t>лики Татарстан от 11.06.2008 N 07-61 "Об оперативной (ежеквартальной) и годовой оценке к</w:t>
      </w:r>
      <w:r>
        <w:t>а</w:t>
      </w:r>
      <w:r>
        <w:t>чества управления финансами муниципальных образований Республики Татарстан";</w:t>
      </w:r>
    </w:p>
    <w:p w:rsidR="00226BB2" w:rsidRDefault="00226BB2">
      <w:proofErr w:type="gramStart"/>
      <w:r>
        <w:t>заключение с муниципальными образованиями Республики Татарстан соглашений, к</w:t>
      </w:r>
      <w:r>
        <w:t>о</w:t>
      </w:r>
      <w:r>
        <w:t>торые предусматривают меры по социально-экономическому развитию и оздоровлению мун</w:t>
      </w:r>
      <w:r>
        <w:t>и</w:t>
      </w:r>
      <w:r>
        <w:t>ципальных финансов муниципальных образований Республики Татарстан, получающих дот</w:t>
      </w:r>
      <w:r>
        <w:t>а</w:t>
      </w:r>
      <w:r>
        <w:t>ции на выравнивание бюджетной обеспеченности муниципальных районов (городских округов) из бюджета Республики Татарстан и (или) доходы по заменяющим указанные дотации допо</w:t>
      </w:r>
      <w:r>
        <w:t>л</w:t>
      </w:r>
      <w:r>
        <w:t>нительным нормативам отчислений от налога на доходы физических лиц.</w:t>
      </w:r>
      <w:proofErr w:type="gramEnd"/>
    </w:p>
    <w:p w:rsidR="00226BB2" w:rsidRDefault="00226BB2">
      <w:r>
        <w:t>Мероприятия Программы в разрезе цели и задач, а также индикаторы оценки результ</w:t>
      </w:r>
      <w:r>
        <w:t>а</w:t>
      </w:r>
      <w:r>
        <w:t>тов Программы и объемы финансирования мероприятий представлены в</w:t>
      </w:r>
      <w:r w:rsidR="009D7C11">
        <w:t xml:space="preserve"> приложении № 1</w:t>
      </w:r>
      <w:r>
        <w:t xml:space="preserve"> к Программе.</w:t>
      </w:r>
    </w:p>
    <w:p w:rsidR="00226BB2" w:rsidRDefault="00226BB2">
      <w:r>
        <w:t xml:space="preserve">Описание </w:t>
      </w:r>
      <w:proofErr w:type="gramStart"/>
      <w:r>
        <w:t>характеристик индикаторов оценки результатов Программы</w:t>
      </w:r>
      <w:proofErr w:type="gramEnd"/>
      <w:r>
        <w:t xml:space="preserve"> приведено в</w:t>
      </w:r>
      <w:r w:rsidR="009D7C11">
        <w:t xml:space="preserve"> пр</w:t>
      </w:r>
      <w:r w:rsidR="009D7C11">
        <w:t>и</w:t>
      </w:r>
      <w:r w:rsidR="009D7C11">
        <w:t>ложении № 2</w:t>
      </w:r>
      <w:r>
        <w:t xml:space="preserve"> к Программе.</w:t>
      </w:r>
    </w:p>
    <w:p w:rsidR="00226BB2" w:rsidRDefault="00226BB2">
      <w:r>
        <w:t>В результате реализации программных мероприятий планируется достичь:</w:t>
      </w:r>
    </w:p>
    <w:p w:rsidR="00226BB2" w:rsidRDefault="00226BB2">
      <w:bookmarkStart w:id="12" w:name="sub_224"/>
      <w:proofErr w:type="gramStart"/>
      <w:r>
        <w:t>обеспечения значения отношения дефицита бюджета Республики Татарстан, рассчита</w:t>
      </w:r>
      <w:r>
        <w:t>н</w:t>
      </w:r>
      <w:r>
        <w:t>ного исходя из доходов бюджета (без учета безвозмездных поступлений целевого характера из других бюджетов бюджетной системы) и расходов бюджета (без учета расходов, осуществл</w:t>
      </w:r>
      <w:r>
        <w:t>я</w:t>
      </w:r>
      <w:r>
        <w:t>емых за счет безвозмездных поступлений целевого характера из других бюджетов бюджетной системы), к общему годовому объему доходов бюджета Республики Татарстан (без учета бе</w:t>
      </w:r>
      <w:r>
        <w:t>з</w:t>
      </w:r>
      <w:r>
        <w:t>возмездных поступлений целевого характера из других бюджетов бюджетной системы</w:t>
      </w:r>
      <w:proofErr w:type="gramEnd"/>
      <w:r>
        <w:t>) на уровне не более 8,1 процента;</w:t>
      </w:r>
    </w:p>
    <w:p w:rsidR="00226BB2" w:rsidRDefault="00226BB2">
      <w:bookmarkStart w:id="13" w:name="sub_225"/>
      <w:bookmarkEnd w:id="12"/>
      <w:r>
        <w:t>обеспечения удельного веса расходов бюджета Республики Татарстан, формируемых в рамках программ, в общем объеме расходов бюджета Республики Татарстан (без учета субве</w:t>
      </w:r>
      <w:r>
        <w:t>н</w:t>
      </w:r>
      <w:r>
        <w:lastRenderedPageBreak/>
        <w:t>ций) на уровне не менее 84,4 процента;</w:t>
      </w:r>
    </w:p>
    <w:p w:rsidR="00226BB2" w:rsidRDefault="00226BB2">
      <w:bookmarkStart w:id="14" w:name="sub_226"/>
      <w:bookmarkEnd w:id="13"/>
      <w:proofErr w:type="gramStart"/>
      <w:r>
        <w:t>обеспечения доли расходов бюджета Республики Татарстан капитального характера (без учета расходов капитального характера, осуществляемых за счет безвозмездных поступлений целевого характера из других бюджетов бюджетной системы) в общем объеме расходов бю</w:t>
      </w:r>
      <w:r>
        <w:t>д</w:t>
      </w:r>
      <w:r>
        <w:t>жета Республики Татарстан (без учета расходов, осуществляемых за счет безвозмездных п</w:t>
      </w:r>
      <w:r>
        <w:t>о</w:t>
      </w:r>
      <w:r>
        <w:t>ступлений целевого характера из других бюджетов бюджетной системы) на уровне не менее 9 процентов;</w:t>
      </w:r>
      <w:proofErr w:type="gramEnd"/>
    </w:p>
    <w:p w:rsidR="00226BB2" w:rsidRDefault="00226BB2">
      <w:bookmarkStart w:id="15" w:name="sub_227"/>
      <w:bookmarkEnd w:id="14"/>
      <w:r>
        <w:t>обеспечения темпа роста объема налоговых и неналоговых доходов бюджета Республ</w:t>
      </w:r>
      <w:r>
        <w:t>и</w:t>
      </w:r>
      <w:r>
        <w:t>ки Татарстан к уровню предыдущего года не менее 107 процентов;</w:t>
      </w:r>
    </w:p>
    <w:p w:rsidR="00226BB2" w:rsidRDefault="00226BB2">
      <w:bookmarkStart w:id="16" w:name="sub_228"/>
      <w:bookmarkEnd w:id="15"/>
      <w:r>
        <w:t>объема налоговых и неналоговых доходов бюджета Республики Татарстан не менее 9 млрд. рублей;</w:t>
      </w:r>
    </w:p>
    <w:p w:rsidR="00226BB2" w:rsidRDefault="00226BB2">
      <w:bookmarkStart w:id="17" w:name="sub_229"/>
      <w:bookmarkEnd w:id="16"/>
      <w:r>
        <w:t>объема налоговых и неналоговых доходов консолидированного бюджета Республики Татарстан не менее 390,9 млрд. рублей;</w:t>
      </w:r>
    </w:p>
    <w:p w:rsidR="00226BB2" w:rsidRDefault="00226BB2">
      <w:bookmarkStart w:id="18" w:name="sub_230"/>
      <w:bookmarkEnd w:id="17"/>
      <w:r>
        <w:t xml:space="preserve">обеспечения </w:t>
      </w:r>
      <w:proofErr w:type="gramStart"/>
      <w:r>
        <w:t>значения отношения объема государственного долга Республики</w:t>
      </w:r>
      <w:proofErr w:type="gramEnd"/>
      <w:r>
        <w:t xml:space="preserve"> Татарстан по состоянию на 1 января года, следующего за отчетным, к общему годовому объему доходов бюджета Республики Татарстан в отчетном финансовом году (без учета объемов безвозмездных поступлений) на уровне не более 33,8 процента;</w:t>
      </w:r>
    </w:p>
    <w:bookmarkEnd w:id="18"/>
    <w:p w:rsidR="00226BB2" w:rsidRDefault="00226BB2">
      <w:r>
        <w:t>обеспечения при формировании межбюджетных отношений с местными бюджетами на очередной финансовый год и плановый период отношения закрепленных доходных источников местных бюджетов и межбюджетных трансфертов из бюджета Республики Татарстан к нео</w:t>
      </w:r>
      <w:r>
        <w:t>б</w:t>
      </w:r>
      <w:r>
        <w:t>ходимому объему расходов на решение вопросов местного значения на уровне не менее 100 процентов.</w:t>
      </w:r>
    </w:p>
    <w:p w:rsidR="00226BB2" w:rsidRDefault="00226BB2">
      <w:bookmarkStart w:id="19" w:name="sub_232"/>
      <w:r>
        <w:t>Срок реализации Программы: 2014-2025 годы. Выделение этапов реализации Програ</w:t>
      </w:r>
      <w:r>
        <w:t>м</w:t>
      </w:r>
      <w:r>
        <w:t>мы не предусматривается.</w:t>
      </w:r>
    </w:p>
    <w:bookmarkEnd w:id="19"/>
    <w:p w:rsidR="00226BB2" w:rsidRDefault="00226BB2">
      <w:r>
        <w:t>В процессе реализации Программы могут проявиться внешние и внутренние риски.</w:t>
      </w:r>
    </w:p>
    <w:p w:rsidR="00226BB2" w:rsidRDefault="00226BB2">
      <w:r>
        <w:t>К основным внешним рискам можно отнести:</w:t>
      </w:r>
    </w:p>
    <w:p w:rsidR="00226BB2" w:rsidRDefault="00226BB2">
      <w:r>
        <w:t>ухудшение параметров экономической конъюнктуры по сравнению с теми, которые б</w:t>
      </w:r>
      <w:r>
        <w:t>ы</w:t>
      </w:r>
      <w:r>
        <w:t>ли предусмотрены при формировании Программы, в результате чего может произойти сокр</w:t>
      </w:r>
      <w:r>
        <w:t>а</w:t>
      </w:r>
      <w:r>
        <w:t>щение доходов бюджета Республики Татарстан и, следовательно, увеличение дефицита бю</w:t>
      </w:r>
      <w:r>
        <w:t>д</w:t>
      </w:r>
      <w:r>
        <w:t>жета Республики Татарстан, могут снизиться показатели социально-экономического развития территорий, а также возможно увеличение разрыва в бюджетной обеспеченности разных м</w:t>
      </w:r>
      <w:r>
        <w:t>у</w:t>
      </w:r>
      <w:r>
        <w:t>ниципальных образований;</w:t>
      </w:r>
    </w:p>
    <w:p w:rsidR="00226BB2" w:rsidRDefault="00226BB2">
      <w:r>
        <w:t>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w:t>
      </w:r>
      <w:r>
        <w:t>а</w:t>
      </w:r>
      <w:r>
        <w:t>зованиями;</w:t>
      </w:r>
    </w:p>
    <w:p w:rsidR="00226BB2" w:rsidRDefault="00226BB2">
      <w:r>
        <w:t>недостаточная работа органов местного самоуправления по развитию собственной д</w:t>
      </w:r>
      <w:r>
        <w:t>о</w:t>
      </w:r>
      <w:r>
        <w:t>ходной базы и по эффективному управлению муниципальными финансами.</w:t>
      </w:r>
    </w:p>
    <w:p w:rsidR="00226BB2" w:rsidRDefault="00226BB2">
      <w:r>
        <w:t>К основным внутренним рискам можно отнести:</w:t>
      </w:r>
    </w:p>
    <w:p w:rsidR="00226BB2" w:rsidRDefault="00226BB2">
      <w:r>
        <w:t>вероятность недостаточно четкой постановки задач и неоптимального распределения работ по исполнению мероприятий и достижению запланированных значений индикаторов Программы в структурных подразделениях Министерства финансов Республики Татарстан;</w:t>
      </w:r>
    </w:p>
    <w:p w:rsidR="00226BB2" w:rsidRDefault="00226BB2">
      <w:r>
        <w:t xml:space="preserve">недостаточный уровень мониторинга и </w:t>
      </w:r>
      <w:proofErr w:type="gramStart"/>
      <w:r>
        <w:t>контроля за</w:t>
      </w:r>
      <w:proofErr w:type="gramEnd"/>
      <w:r>
        <w:t xml:space="preserve"> действиями органов местного сам</w:t>
      </w:r>
      <w:r>
        <w:t>о</w:t>
      </w:r>
      <w:r>
        <w:t xml:space="preserve">управления, которые могут привести к </w:t>
      </w:r>
      <w:proofErr w:type="spellStart"/>
      <w:r>
        <w:t>недостижению</w:t>
      </w:r>
      <w:proofErr w:type="spellEnd"/>
      <w:r>
        <w:t xml:space="preserve"> запланированных значений индикаторов Программы.</w:t>
      </w:r>
    </w:p>
    <w:p w:rsidR="00226BB2" w:rsidRDefault="00226BB2">
      <w:r>
        <w:t>Для снижения вероятности неблагоприятного воздействия внутренних рисков планир</w:t>
      </w:r>
      <w:r>
        <w:t>у</w:t>
      </w:r>
      <w:r>
        <w:t>ется:</w:t>
      </w:r>
    </w:p>
    <w:p w:rsidR="00226BB2" w:rsidRDefault="00226BB2">
      <w:r>
        <w:t>при необходимости разработать и утвердить план дополнительных мер по реализации Программы с установлением ответственных исполнителей и сроков их реализации;</w:t>
      </w:r>
    </w:p>
    <w:p w:rsidR="00226BB2" w:rsidRDefault="00226BB2">
      <w:r>
        <w:t>своевременно вносить изменения в Программу;</w:t>
      </w:r>
    </w:p>
    <w:p w:rsidR="00226BB2" w:rsidRDefault="00226BB2">
      <w:r>
        <w:t xml:space="preserve">по мере внедрения в практику работы Министерства финансов Республики Татарстан нововведений, связанных с реализацией бюджетной и административной реформ, осуществлять при необходимости обучение специалистов указанного </w:t>
      </w:r>
      <w:proofErr w:type="gramStart"/>
      <w:r>
        <w:t>министерства</w:t>
      </w:r>
      <w:proofErr w:type="gramEnd"/>
      <w:r>
        <w:t xml:space="preserve"> как новой методологии, </w:t>
      </w:r>
      <w:r>
        <w:lastRenderedPageBreak/>
        <w:t>так и пользованию новыми программными продуктами.</w:t>
      </w:r>
    </w:p>
    <w:p w:rsidR="00226BB2" w:rsidRDefault="00226BB2"/>
    <w:p w:rsidR="00226BB2" w:rsidRDefault="00226BB2">
      <w:pPr>
        <w:pStyle w:val="1"/>
      </w:pPr>
      <w:r>
        <w:t>3. Обоснование ресурсного обеспечения Программы</w:t>
      </w:r>
    </w:p>
    <w:p w:rsidR="00226BB2" w:rsidRDefault="00226BB2"/>
    <w:p w:rsidR="00226BB2" w:rsidRDefault="00226BB2">
      <w:r>
        <w:t>Общий объем финансирования Программы на 2014-2025 годы составляет 180737119,1 тыс. рублей, из них за счет средств бюджета Республики Татарстан - 180664576,5 тыс. рублей, за счет средств федерального бюджета - 72542,6 тыс. рублей, в том числе по годам:</w:t>
      </w:r>
    </w:p>
    <w:p w:rsidR="00226BB2" w:rsidRDefault="00226B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2492"/>
        <w:gridCol w:w="3597"/>
        <w:gridCol w:w="3121"/>
      </w:tblGrid>
      <w:tr w:rsidR="00226BB2">
        <w:tblPrEx>
          <w:tblCellMar>
            <w:top w:w="0" w:type="dxa"/>
            <w:bottom w:w="0" w:type="dxa"/>
          </w:tblCellMar>
        </w:tblPrEx>
        <w:tc>
          <w:tcPr>
            <w:tcW w:w="937" w:type="dxa"/>
            <w:vMerge w:val="restart"/>
            <w:tcBorders>
              <w:top w:val="single" w:sz="4" w:space="0" w:color="auto"/>
              <w:bottom w:val="single" w:sz="4" w:space="0" w:color="auto"/>
              <w:right w:val="single" w:sz="4" w:space="0" w:color="auto"/>
            </w:tcBorders>
          </w:tcPr>
          <w:p w:rsidR="00226BB2" w:rsidRDefault="00226BB2">
            <w:pPr>
              <w:pStyle w:val="aa"/>
              <w:jc w:val="center"/>
            </w:pPr>
            <w:r>
              <w:t>Год</w:t>
            </w:r>
          </w:p>
        </w:tc>
        <w:tc>
          <w:tcPr>
            <w:tcW w:w="9210" w:type="dxa"/>
            <w:gridSpan w:val="3"/>
            <w:tcBorders>
              <w:top w:val="single" w:sz="4" w:space="0" w:color="auto"/>
              <w:left w:val="single" w:sz="4" w:space="0" w:color="auto"/>
              <w:bottom w:val="single" w:sz="4" w:space="0" w:color="auto"/>
            </w:tcBorders>
          </w:tcPr>
          <w:p w:rsidR="00226BB2" w:rsidRDefault="00226BB2">
            <w:pPr>
              <w:pStyle w:val="aa"/>
              <w:jc w:val="center"/>
            </w:pPr>
            <w:r>
              <w:t>Объем финансирования, тыс. рублей</w:t>
            </w:r>
          </w:p>
        </w:tc>
      </w:tr>
      <w:tr w:rsidR="00226BB2">
        <w:tblPrEx>
          <w:tblCellMar>
            <w:top w:w="0" w:type="dxa"/>
            <w:bottom w:w="0" w:type="dxa"/>
          </w:tblCellMar>
        </w:tblPrEx>
        <w:tc>
          <w:tcPr>
            <w:tcW w:w="937" w:type="dxa"/>
            <w:vMerge/>
            <w:tcBorders>
              <w:top w:val="single" w:sz="4" w:space="0" w:color="auto"/>
              <w:bottom w:val="single" w:sz="4" w:space="0" w:color="auto"/>
              <w:right w:val="single" w:sz="4" w:space="0" w:color="auto"/>
            </w:tcBorders>
          </w:tcPr>
          <w:p w:rsidR="00226BB2" w:rsidRDefault="00226BB2">
            <w:pPr>
              <w:pStyle w:val="aa"/>
            </w:pPr>
          </w:p>
        </w:tc>
        <w:tc>
          <w:tcPr>
            <w:tcW w:w="2492" w:type="dxa"/>
            <w:vMerge w:val="restart"/>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всего</w:t>
            </w:r>
          </w:p>
        </w:tc>
        <w:tc>
          <w:tcPr>
            <w:tcW w:w="6718" w:type="dxa"/>
            <w:gridSpan w:val="2"/>
            <w:tcBorders>
              <w:top w:val="single" w:sz="4" w:space="0" w:color="auto"/>
              <w:left w:val="single" w:sz="4" w:space="0" w:color="auto"/>
              <w:bottom w:val="single" w:sz="4" w:space="0" w:color="auto"/>
            </w:tcBorders>
          </w:tcPr>
          <w:p w:rsidR="00226BB2" w:rsidRDefault="00226BB2">
            <w:pPr>
              <w:pStyle w:val="aa"/>
              <w:jc w:val="center"/>
            </w:pPr>
            <w:r>
              <w:t>в том числе</w:t>
            </w:r>
          </w:p>
        </w:tc>
      </w:tr>
      <w:tr w:rsidR="00226BB2">
        <w:tblPrEx>
          <w:tblCellMar>
            <w:top w:w="0" w:type="dxa"/>
            <w:bottom w:w="0" w:type="dxa"/>
          </w:tblCellMar>
        </w:tblPrEx>
        <w:tc>
          <w:tcPr>
            <w:tcW w:w="937" w:type="dxa"/>
            <w:vMerge/>
            <w:tcBorders>
              <w:top w:val="single" w:sz="4" w:space="0" w:color="auto"/>
              <w:bottom w:val="single" w:sz="4" w:space="0" w:color="auto"/>
              <w:right w:val="single" w:sz="4" w:space="0" w:color="auto"/>
            </w:tcBorders>
          </w:tcPr>
          <w:p w:rsidR="00226BB2" w:rsidRDefault="00226BB2">
            <w:pPr>
              <w:pStyle w:val="aa"/>
            </w:pPr>
          </w:p>
        </w:tc>
        <w:tc>
          <w:tcPr>
            <w:tcW w:w="2492" w:type="dxa"/>
            <w:vMerge/>
            <w:tcBorders>
              <w:top w:val="single" w:sz="4" w:space="0" w:color="auto"/>
              <w:left w:val="single" w:sz="4" w:space="0" w:color="auto"/>
              <w:bottom w:val="single" w:sz="4" w:space="0" w:color="auto"/>
              <w:right w:val="single" w:sz="4" w:space="0" w:color="auto"/>
            </w:tcBorders>
          </w:tcPr>
          <w:p w:rsidR="00226BB2" w:rsidRDefault="00226BB2">
            <w:pPr>
              <w:pStyle w:val="aa"/>
            </w:pP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за счет средств бюджета Ре</w:t>
            </w:r>
            <w:r>
              <w:t>с</w:t>
            </w:r>
            <w:r>
              <w:t>публики Татарстан</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за счет средств федерал</w:t>
            </w:r>
            <w:r>
              <w:t>ь</w:t>
            </w:r>
            <w:r>
              <w:t>ного бюджета</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2014</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10667262,8</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10667262,8</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2015</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8964802,1</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8964802,1</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2016</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10551579,9</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10551579,9</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2017</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11186510,1</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11186510,1</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2018</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13547784,5</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13547784,5</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2019</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14678350,9</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14678350,9</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2020</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11230770,7</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11230770,7</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2021</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16368038,2</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16346190,2</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21848,0</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2022</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22102377,9</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22076989,3</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25388,6</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2023</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24018927,8</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23993621,8</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25306,0</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2024</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19883261,5</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19883261,5</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2025</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17537452,7</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17537452,7</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w:t>
            </w:r>
          </w:p>
        </w:tc>
      </w:tr>
      <w:tr w:rsidR="00226BB2">
        <w:tblPrEx>
          <w:tblCellMar>
            <w:top w:w="0" w:type="dxa"/>
            <w:bottom w:w="0" w:type="dxa"/>
          </w:tblCellMar>
        </w:tblPrEx>
        <w:tc>
          <w:tcPr>
            <w:tcW w:w="937" w:type="dxa"/>
            <w:tcBorders>
              <w:top w:val="single" w:sz="4" w:space="0" w:color="auto"/>
              <w:bottom w:val="single" w:sz="4" w:space="0" w:color="auto"/>
              <w:right w:val="single" w:sz="4" w:space="0" w:color="auto"/>
            </w:tcBorders>
          </w:tcPr>
          <w:p w:rsidR="00226BB2" w:rsidRDefault="00226BB2">
            <w:pPr>
              <w:pStyle w:val="ac"/>
            </w:pPr>
            <w:r>
              <w:t>Итого</w:t>
            </w:r>
          </w:p>
        </w:tc>
        <w:tc>
          <w:tcPr>
            <w:tcW w:w="2492"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180737119,1</w:t>
            </w:r>
          </w:p>
        </w:tc>
        <w:tc>
          <w:tcPr>
            <w:tcW w:w="359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180664576,5</w:t>
            </w:r>
          </w:p>
        </w:tc>
        <w:tc>
          <w:tcPr>
            <w:tcW w:w="3121" w:type="dxa"/>
            <w:tcBorders>
              <w:top w:val="single" w:sz="4" w:space="0" w:color="auto"/>
              <w:left w:val="single" w:sz="4" w:space="0" w:color="auto"/>
              <w:bottom w:val="single" w:sz="4" w:space="0" w:color="auto"/>
            </w:tcBorders>
          </w:tcPr>
          <w:p w:rsidR="00226BB2" w:rsidRDefault="00226BB2">
            <w:pPr>
              <w:pStyle w:val="aa"/>
              <w:jc w:val="center"/>
            </w:pPr>
            <w:r>
              <w:t>72542,6</w:t>
            </w:r>
          </w:p>
        </w:tc>
      </w:tr>
    </w:tbl>
    <w:p w:rsidR="00226BB2" w:rsidRDefault="00226BB2"/>
    <w:p w:rsidR="00226BB2" w:rsidRDefault="00226BB2">
      <w:r>
        <w:t>Объемы финансирования носят прогнозный характер и подлежат ежегодной коррект</w:t>
      </w:r>
      <w:r>
        <w:t>и</w:t>
      </w:r>
      <w:r>
        <w:t>ровке с учетом возможностей соответствующих бюджетов.</w:t>
      </w:r>
    </w:p>
    <w:p w:rsidR="00226BB2" w:rsidRDefault="00226BB2"/>
    <w:p w:rsidR="00226BB2" w:rsidRDefault="00226BB2">
      <w:pPr>
        <w:pStyle w:val="1"/>
      </w:pPr>
      <w:bookmarkStart w:id="20" w:name="sub_104"/>
      <w:r>
        <w:t>4. Механизм реализации Программы</w:t>
      </w:r>
    </w:p>
    <w:bookmarkEnd w:id="20"/>
    <w:p w:rsidR="00226BB2" w:rsidRDefault="00226BB2"/>
    <w:p w:rsidR="00226BB2" w:rsidRDefault="00226BB2">
      <w:r>
        <w:t>Механизм реализации Программы предусматривает проведение организационных м</w:t>
      </w:r>
      <w:r>
        <w:t>е</w:t>
      </w:r>
      <w:r>
        <w:t xml:space="preserve">роприятий, направленных </w:t>
      </w:r>
      <w:proofErr w:type="gramStart"/>
      <w:r>
        <w:t>на</w:t>
      </w:r>
      <w:proofErr w:type="gramEnd"/>
      <w:r>
        <w:t>:</w:t>
      </w:r>
    </w:p>
    <w:p w:rsidR="00226BB2" w:rsidRDefault="00226BB2">
      <w:r>
        <w:t>создание формальной структуры подчиненности и соответствующего разделения работы при реализации Программы между структурными подразделениями и ответственными испо</w:t>
      </w:r>
      <w:r>
        <w:t>л</w:t>
      </w:r>
      <w:r>
        <w:t>нителями государственного заказчика Программы;</w:t>
      </w:r>
    </w:p>
    <w:p w:rsidR="00226BB2" w:rsidRDefault="00226BB2">
      <w:r>
        <w:t>утверждение внутриведомственных планов по реализации мероприятий Программы с распределением их между структурными подразделениями и исполнителями государственного заказчика Программы;</w:t>
      </w:r>
    </w:p>
    <w:p w:rsidR="00226BB2" w:rsidRDefault="00226BB2">
      <w:r>
        <w:t>оперативное принятие решений, обеспечение согласованности взаимодействия всех структурных подразделений и исполнителей государственного заказчика Программы при ее реализации;</w:t>
      </w:r>
    </w:p>
    <w:p w:rsidR="00226BB2" w:rsidRDefault="00226BB2">
      <w:r>
        <w:t>учет, контроль и анализ реализации Программы.</w:t>
      </w:r>
    </w:p>
    <w:p w:rsidR="00226BB2" w:rsidRDefault="00226BB2">
      <w:r>
        <w:t>Министерство финансов Республики Татарстан как государственный заказчик Пр</w:t>
      </w:r>
      <w:r>
        <w:t>о</w:t>
      </w:r>
      <w:r>
        <w:t>граммы:</w:t>
      </w:r>
    </w:p>
    <w:p w:rsidR="00226BB2" w:rsidRDefault="00226BB2">
      <w:r>
        <w:t>самостоятельно определяет формы и методы управления реализацией Программы;</w:t>
      </w:r>
    </w:p>
    <w:p w:rsidR="00226BB2" w:rsidRDefault="00226BB2">
      <w:r>
        <w:t>несет ответственность за реализацию Программы;</w:t>
      </w:r>
    </w:p>
    <w:p w:rsidR="00226BB2" w:rsidRDefault="00226BB2">
      <w:r>
        <w:t>ежеквартально, до 25 числа месяца, следующего за отчетным периодом, и ежегодно, до 1 марта года, следующего за отчетным периодом, направляет в Министерство экономики Ре</w:t>
      </w:r>
      <w:r>
        <w:t>с</w:t>
      </w:r>
      <w:r>
        <w:t>публики Татарстан информацию о реализации Программы, а также эффективности использ</w:t>
      </w:r>
      <w:r>
        <w:t>о</w:t>
      </w:r>
      <w:r>
        <w:lastRenderedPageBreak/>
        <w:t>вания финансовых средств по установленной форме;</w:t>
      </w:r>
    </w:p>
    <w:p w:rsidR="00226BB2" w:rsidRDefault="00226BB2">
      <w:r>
        <w:t>взаимодействует с исполнительными органами государственной власти Республики Т</w:t>
      </w:r>
      <w:r>
        <w:t>а</w:t>
      </w:r>
      <w:r>
        <w:t>тарстан при реализации Программы по вопросам мобилизации доходного потенциала Респу</w:t>
      </w:r>
      <w:r>
        <w:t>б</w:t>
      </w:r>
      <w:r>
        <w:t>лики Татарстан, нормативно-методического обеспечения и организации бюджетного процесса в Республике Татарстан;</w:t>
      </w:r>
    </w:p>
    <w:p w:rsidR="00226BB2" w:rsidRDefault="00226BB2">
      <w:r>
        <w:t>взаимодействует с федеральными органами исполнительной власти при реализации Программы по вопросам управления государственным долгом Республики Татарстан и расх</w:t>
      </w:r>
      <w:r>
        <w:t>о</w:t>
      </w:r>
      <w:r>
        <w:t>дами на обслуживание государственного долга Республики Татарстан в части бюджетных кр</w:t>
      </w:r>
      <w:r>
        <w:t>е</w:t>
      </w:r>
      <w:r>
        <w:t>дитов из федерального бюджета;</w:t>
      </w:r>
    </w:p>
    <w:p w:rsidR="00226BB2" w:rsidRDefault="00226BB2">
      <w:r>
        <w:t>взаимодействует с органами местного самоуправления муниципальных образований Республики Татарстан при реализации Программы по вопросам:</w:t>
      </w:r>
    </w:p>
    <w:p w:rsidR="00226BB2" w:rsidRDefault="00226BB2">
      <w:r>
        <w:t>эффективного использования системы межбюджетных отношений как инструмента стимулирования и поддержки развития муниципальных образований Республики Татарстан;</w:t>
      </w:r>
    </w:p>
    <w:p w:rsidR="00226BB2" w:rsidRDefault="00226BB2">
      <w:r>
        <w:t>создания условий для обеспечения финансовой устойчивости бюджетов муниципальных образований Республики Татарстан.</w:t>
      </w:r>
    </w:p>
    <w:p w:rsidR="00226BB2" w:rsidRDefault="00226BB2">
      <w:r>
        <w:t>Структурные подразделения и ответственные исполнители государственного заказчика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w:t>
      </w:r>
    </w:p>
    <w:p w:rsidR="00226BB2" w:rsidRDefault="00226BB2"/>
    <w:p w:rsidR="00226BB2" w:rsidRDefault="00226BB2">
      <w:pPr>
        <w:pStyle w:val="1"/>
      </w:pPr>
      <w:bookmarkStart w:id="21" w:name="sub_105"/>
      <w:r>
        <w:t>5. Оценка экономической и социальной эффективности Программы</w:t>
      </w:r>
    </w:p>
    <w:bookmarkEnd w:id="21"/>
    <w:p w:rsidR="00226BB2" w:rsidRDefault="00226BB2"/>
    <w:p w:rsidR="00226BB2" w:rsidRDefault="00226BB2">
      <w:r>
        <w:t>Программа является "обеспечивающей" программой, ориентирована на создание общих условий для всех участников бюджетного процесса, в том числе органов исполнительной вл</w:t>
      </w:r>
      <w:r>
        <w:t>а</w:t>
      </w:r>
      <w:r>
        <w:t>сти, реализующих другие государственные программы Республики Татарстан. Программа обеспечивает значительный вклад в достижение практически всех стратегических целей соц</w:t>
      </w:r>
      <w:r>
        <w:t>и</w:t>
      </w:r>
      <w:r>
        <w:t>ально-экономического развития Республики Татарстан.</w:t>
      </w:r>
    </w:p>
    <w:p w:rsidR="00226BB2" w:rsidRDefault="00226BB2">
      <w:proofErr w:type="gramStart"/>
      <w:r>
        <w:t>Ожидаемыми основными результатами реализации Программы являются обеспечение исполнения расходных обязательств Республики Татарстан при сохранении долгосрочной сб</w:t>
      </w:r>
      <w:r>
        <w:t>а</w:t>
      </w:r>
      <w:r>
        <w:t>лансированности и устойчивости бюджетной системы, оптимальной долговой нагрузки, мех</w:t>
      </w:r>
      <w:r>
        <w:t>а</w:t>
      </w:r>
      <w:r>
        <w:t>низмов поддержки местных бюджетов и мониторинга работы органов местного самоуправл</w:t>
      </w:r>
      <w:r>
        <w:t>е</w:t>
      </w:r>
      <w:r>
        <w:t>ния по повышению эффективности управления муниципальными финансами, а также дост</w:t>
      </w:r>
      <w:r>
        <w:t>и</w:t>
      </w:r>
      <w:r>
        <w:t>жение и соблюдение определенных целевых параметров, характеризующих состояние и (или) тенденции динамики бюджетной системы.</w:t>
      </w:r>
      <w:proofErr w:type="gramEnd"/>
    </w:p>
    <w:p w:rsidR="00226BB2" w:rsidRDefault="00226BB2">
      <w:r>
        <w:t xml:space="preserve">Оценка эффективности Программы будет производиться на основании </w:t>
      </w:r>
      <w:proofErr w:type="gramStart"/>
      <w:r>
        <w:t>мониторинга значений индикаторов оценки результатов Программы</w:t>
      </w:r>
      <w:proofErr w:type="gramEnd"/>
      <w:r>
        <w:t xml:space="preserve"> в соответствии с</w:t>
      </w:r>
      <w:r w:rsidR="009D7C11">
        <w:t xml:space="preserve"> постановлением</w:t>
      </w:r>
      <w:r>
        <w:t xml:space="preserve"> Каб</w:t>
      </w:r>
      <w:r>
        <w:t>и</w:t>
      </w:r>
      <w:r>
        <w:t>нета Министров Республики Татарстан от 31.12.2012 N 1199 "Об утверждении Порядка разр</w:t>
      </w:r>
      <w:r>
        <w:t>а</w:t>
      </w:r>
      <w:r>
        <w:t>ботки, реализации и оценки эффективности государственных программ Ре</w:t>
      </w:r>
      <w:r>
        <w:t>с</w:t>
      </w:r>
      <w:r>
        <w:t>публики Татарстан и Перечня государственных программ Республики Татарстан".</w:t>
      </w:r>
    </w:p>
    <w:p w:rsidR="00226BB2" w:rsidRDefault="00226BB2">
      <w:r>
        <w:t>Оценка эффективности реализации Программы будет осуществляться путем ежегодного сопоставления:</w:t>
      </w:r>
    </w:p>
    <w:p w:rsidR="00226BB2" w:rsidRDefault="00226BB2">
      <w:r>
        <w:t>фактических (в сопоставимых условиях) и планируемых значений индикаторов оценки Программы;</w:t>
      </w:r>
    </w:p>
    <w:p w:rsidR="00226BB2" w:rsidRDefault="00226BB2">
      <w:r>
        <w:t>фактических (в сопоставимых условиях) и планируемых объемов расходов бюджета Республики Татарстан на реализацию Программы и ее основных мероприятий;</w:t>
      </w:r>
    </w:p>
    <w:p w:rsidR="00226BB2" w:rsidRDefault="00226BB2">
      <w:r>
        <w:t>числа выполненных и планируемых мероприятий Программы.</w:t>
      </w:r>
    </w:p>
    <w:p w:rsidR="00226BB2" w:rsidRDefault="00226BB2">
      <w:r>
        <w:t>Достижение запланированных значений индикаторов оценки будет свидетельствовать о достижении цели Программы - эффективном управлении государственными финансами Ре</w:t>
      </w:r>
      <w:r>
        <w:t>с</w:t>
      </w:r>
      <w:r>
        <w:t>публики Татарстан и эффективности реализации Программы.</w:t>
      </w:r>
    </w:p>
    <w:p w:rsidR="00226BB2" w:rsidRDefault="00226BB2"/>
    <w:p w:rsidR="00226BB2" w:rsidRDefault="00226BB2"/>
    <w:p w:rsidR="00226BB2" w:rsidRDefault="00226BB2">
      <w:pPr>
        <w:ind w:firstLine="0"/>
        <w:jc w:val="left"/>
        <w:sectPr w:rsidR="00226BB2" w:rsidSect="00226BB2">
          <w:footerReference w:type="default" r:id="rId7"/>
          <w:pgSz w:w="11900" w:h="16800"/>
          <w:pgMar w:top="1134" w:right="851" w:bottom="1134" w:left="1134" w:header="720" w:footer="720" w:gutter="0"/>
          <w:cols w:space="720"/>
          <w:noEndnote/>
        </w:sectPr>
      </w:pPr>
    </w:p>
    <w:p w:rsidR="005C3898" w:rsidRPr="0078223C" w:rsidRDefault="005C3898" w:rsidP="005C3898">
      <w:pPr>
        <w:ind w:left="10773"/>
        <w:jc w:val="left"/>
      </w:pPr>
      <w:r w:rsidRPr="0078223C">
        <w:lastRenderedPageBreak/>
        <w:t>Приложение № 1</w:t>
      </w:r>
    </w:p>
    <w:p w:rsidR="005C3898" w:rsidRPr="0078223C" w:rsidRDefault="005C3898" w:rsidP="005C3898">
      <w:pPr>
        <w:ind w:left="10773"/>
        <w:jc w:val="left"/>
      </w:pPr>
      <w:r w:rsidRPr="0078223C">
        <w:t>к государственной программе</w:t>
      </w:r>
    </w:p>
    <w:p w:rsidR="005C3898" w:rsidRPr="0078223C" w:rsidRDefault="005C3898" w:rsidP="005C3898">
      <w:pPr>
        <w:ind w:left="10773"/>
        <w:jc w:val="left"/>
      </w:pPr>
      <w:r w:rsidRPr="0078223C">
        <w:t xml:space="preserve">«Управление </w:t>
      </w:r>
      <w:proofErr w:type="gramStart"/>
      <w:r w:rsidRPr="0078223C">
        <w:t>гос</w:t>
      </w:r>
      <w:r w:rsidRPr="0078223C">
        <w:t>у</w:t>
      </w:r>
      <w:r w:rsidRPr="0078223C">
        <w:t>дарственными</w:t>
      </w:r>
      <w:proofErr w:type="gramEnd"/>
      <w:r w:rsidRPr="0078223C">
        <w:t xml:space="preserve"> </w:t>
      </w:r>
    </w:p>
    <w:p w:rsidR="005C3898" w:rsidRPr="0078223C" w:rsidRDefault="005C3898" w:rsidP="005C3898">
      <w:pPr>
        <w:ind w:left="10773"/>
        <w:jc w:val="left"/>
      </w:pPr>
      <w:r w:rsidRPr="0078223C">
        <w:t>финансами Ре</w:t>
      </w:r>
      <w:r w:rsidRPr="0078223C">
        <w:t>с</w:t>
      </w:r>
      <w:r w:rsidRPr="0078223C">
        <w:t xml:space="preserve">публики Татарстан </w:t>
      </w:r>
    </w:p>
    <w:p w:rsidR="005C3898" w:rsidRPr="0078223C" w:rsidRDefault="005C3898" w:rsidP="005C3898">
      <w:pPr>
        <w:ind w:left="10773"/>
        <w:jc w:val="left"/>
      </w:pPr>
      <w:r w:rsidRPr="0078223C">
        <w:t>на 2014 – 2025 г</w:t>
      </w:r>
      <w:r w:rsidRPr="0078223C">
        <w:t>о</w:t>
      </w:r>
      <w:r w:rsidRPr="0078223C">
        <w:t>ды»</w:t>
      </w:r>
    </w:p>
    <w:p w:rsidR="005C3898" w:rsidRPr="0078223C" w:rsidRDefault="005C3898" w:rsidP="005C3898">
      <w:pPr>
        <w:ind w:left="10773"/>
        <w:jc w:val="left"/>
      </w:pPr>
      <w:proofErr w:type="gramStart"/>
      <w:r w:rsidRPr="0078223C">
        <w:t>(в редакции пост</w:t>
      </w:r>
      <w:r w:rsidRPr="0078223C">
        <w:t>а</w:t>
      </w:r>
      <w:r w:rsidRPr="0078223C">
        <w:t xml:space="preserve">новления </w:t>
      </w:r>
      <w:proofErr w:type="gramEnd"/>
    </w:p>
    <w:p w:rsidR="005C3898" w:rsidRPr="0078223C" w:rsidRDefault="005C3898" w:rsidP="005C3898">
      <w:pPr>
        <w:ind w:left="10773"/>
        <w:jc w:val="left"/>
      </w:pPr>
      <w:r w:rsidRPr="0078223C">
        <w:t>Кабинета Мин</w:t>
      </w:r>
      <w:r w:rsidRPr="0078223C">
        <w:t>и</w:t>
      </w:r>
      <w:r w:rsidRPr="0078223C">
        <w:t xml:space="preserve">стров </w:t>
      </w:r>
    </w:p>
    <w:p w:rsidR="005C3898" w:rsidRPr="0078223C" w:rsidRDefault="005C3898" w:rsidP="005C3898">
      <w:pPr>
        <w:ind w:left="10773"/>
        <w:jc w:val="left"/>
      </w:pPr>
      <w:r w:rsidRPr="0078223C">
        <w:t>Республики Тата</w:t>
      </w:r>
      <w:r w:rsidRPr="0078223C">
        <w:t>р</w:t>
      </w:r>
      <w:r w:rsidRPr="0078223C">
        <w:t xml:space="preserve">стан </w:t>
      </w:r>
    </w:p>
    <w:p w:rsidR="005C3898" w:rsidRPr="0078223C" w:rsidRDefault="005C3898" w:rsidP="005C3898">
      <w:pPr>
        <w:ind w:left="10773"/>
        <w:jc w:val="left"/>
      </w:pPr>
      <w:r w:rsidRPr="0078223C">
        <w:t xml:space="preserve">от </w:t>
      </w:r>
      <w:r>
        <w:t>29.12.</w:t>
      </w:r>
      <w:r w:rsidRPr="0078223C">
        <w:t xml:space="preserve">2023 № </w:t>
      </w:r>
      <w:r>
        <w:t>1724</w:t>
      </w:r>
      <w:r w:rsidRPr="0078223C">
        <w:t>)</w:t>
      </w:r>
    </w:p>
    <w:p w:rsidR="005C3898" w:rsidRPr="0078223C" w:rsidRDefault="005C3898" w:rsidP="005C3898">
      <w:pPr>
        <w:ind w:left="10773"/>
        <w:jc w:val="left"/>
      </w:pPr>
    </w:p>
    <w:p w:rsidR="005C3898" w:rsidRPr="0078223C" w:rsidRDefault="005C3898" w:rsidP="005C3898">
      <w:pPr>
        <w:jc w:val="center"/>
      </w:pPr>
      <w:r w:rsidRPr="0078223C">
        <w:t xml:space="preserve">Цель, задачи, индикаторы оценки результатов государственной программы «Управление государственными финансами </w:t>
      </w:r>
    </w:p>
    <w:p w:rsidR="005C3898" w:rsidRPr="0078223C" w:rsidRDefault="005C3898" w:rsidP="005C3898">
      <w:pPr>
        <w:jc w:val="center"/>
      </w:pPr>
      <w:r w:rsidRPr="0078223C">
        <w:t>Республики Татарстан на 2014 – 2025 годы» и финансирование по ее мероприятиям</w:t>
      </w:r>
    </w:p>
    <w:p w:rsidR="005C3898" w:rsidRPr="007B7EAC" w:rsidRDefault="005C3898" w:rsidP="005C3898">
      <w:pPr>
        <w:rPr>
          <w:sz w:val="20"/>
          <w:szCs w:val="20"/>
        </w:rPr>
      </w:pPr>
    </w:p>
    <w:tbl>
      <w:tblPr>
        <w:tblW w:w="161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426"/>
        <w:gridCol w:w="425"/>
        <w:gridCol w:w="1559"/>
        <w:gridCol w:w="319"/>
        <w:gridCol w:w="319"/>
        <w:gridCol w:w="320"/>
        <w:gridCol w:w="320"/>
        <w:gridCol w:w="320"/>
        <w:gridCol w:w="320"/>
        <w:gridCol w:w="320"/>
        <w:gridCol w:w="320"/>
        <w:gridCol w:w="320"/>
        <w:gridCol w:w="320"/>
        <w:gridCol w:w="320"/>
        <w:gridCol w:w="320"/>
        <w:gridCol w:w="320"/>
        <w:gridCol w:w="755"/>
        <w:gridCol w:w="697"/>
        <w:gridCol w:w="697"/>
        <w:gridCol w:w="726"/>
        <w:gridCol w:w="697"/>
        <w:gridCol w:w="697"/>
        <w:gridCol w:w="697"/>
        <w:gridCol w:w="697"/>
        <w:gridCol w:w="697"/>
        <w:gridCol w:w="726"/>
        <w:gridCol w:w="678"/>
        <w:gridCol w:w="678"/>
      </w:tblGrid>
      <w:tr w:rsidR="005C3898" w:rsidRPr="00310F4D" w:rsidTr="005C3898">
        <w:tc>
          <w:tcPr>
            <w:tcW w:w="1106" w:type="dxa"/>
            <w:vMerge w:val="restart"/>
            <w:tcBorders>
              <w:left w:val="single" w:sz="4" w:space="0" w:color="auto"/>
              <w:right w:val="single" w:sz="4" w:space="0" w:color="auto"/>
            </w:tcBorders>
            <w:shd w:val="clear" w:color="auto" w:fill="auto"/>
          </w:tcPr>
          <w:p w:rsidR="005C3898" w:rsidRPr="00C21AD1" w:rsidRDefault="005C3898" w:rsidP="00AB6FA4">
            <w:pPr>
              <w:ind w:firstLine="0"/>
              <w:jc w:val="center"/>
              <w:rPr>
                <w:sz w:val="12"/>
                <w:szCs w:val="12"/>
              </w:rPr>
            </w:pPr>
            <w:r w:rsidRPr="00C21AD1">
              <w:rPr>
                <w:sz w:val="12"/>
                <w:szCs w:val="12"/>
              </w:rPr>
              <w:t xml:space="preserve">Наименование </w:t>
            </w:r>
            <w:proofErr w:type="gramStart"/>
            <w:r w:rsidRPr="00C21AD1">
              <w:rPr>
                <w:sz w:val="12"/>
                <w:szCs w:val="12"/>
              </w:rPr>
              <w:t>основных</w:t>
            </w:r>
            <w:proofErr w:type="gramEnd"/>
          </w:p>
          <w:p w:rsidR="005C3898" w:rsidRPr="00C21AD1" w:rsidRDefault="005C3898" w:rsidP="00AB6FA4">
            <w:pPr>
              <w:ind w:firstLine="0"/>
              <w:jc w:val="center"/>
              <w:rPr>
                <w:sz w:val="12"/>
                <w:szCs w:val="12"/>
              </w:rPr>
            </w:pPr>
            <w:r w:rsidRPr="00C21AD1">
              <w:rPr>
                <w:sz w:val="12"/>
                <w:szCs w:val="12"/>
              </w:rPr>
              <w:t>мероприятий</w:t>
            </w:r>
          </w:p>
        </w:tc>
        <w:tc>
          <w:tcPr>
            <w:tcW w:w="426" w:type="dxa"/>
            <w:vMerge w:val="restart"/>
            <w:tcBorders>
              <w:left w:val="single" w:sz="4" w:space="0" w:color="auto"/>
              <w:right w:val="single" w:sz="4" w:space="0" w:color="auto"/>
            </w:tcBorders>
            <w:shd w:val="clear" w:color="auto" w:fill="auto"/>
          </w:tcPr>
          <w:p w:rsidR="005C3898" w:rsidRPr="00C21AD1" w:rsidRDefault="005C3898" w:rsidP="00AB6FA4">
            <w:pPr>
              <w:ind w:left="-102" w:right="-106" w:firstLine="0"/>
              <w:jc w:val="center"/>
              <w:rPr>
                <w:sz w:val="12"/>
                <w:szCs w:val="12"/>
              </w:rPr>
            </w:pPr>
            <w:r w:rsidRPr="00C21AD1">
              <w:rPr>
                <w:sz w:val="12"/>
                <w:szCs w:val="12"/>
              </w:rPr>
              <w:t>И</w:t>
            </w:r>
            <w:r w:rsidRPr="00C21AD1">
              <w:rPr>
                <w:sz w:val="12"/>
                <w:szCs w:val="12"/>
              </w:rPr>
              <w:t>с</w:t>
            </w:r>
            <w:r w:rsidRPr="00C21AD1">
              <w:rPr>
                <w:sz w:val="12"/>
                <w:szCs w:val="12"/>
              </w:rPr>
              <w:t>полн</w:t>
            </w:r>
            <w:r w:rsidRPr="00C21AD1">
              <w:rPr>
                <w:sz w:val="12"/>
                <w:szCs w:val="12"/>
              </w:rPr>
              <w:t>и</w:t>
            </w:r>
            <w:r w:rsidRPr="00C21AD1">
              <w:rPr>
                <w:sz w:val="12"/>
                <w:szCs w:val="12"/>
              </w:rPr>
              <w:t>тели</w:t>
            </w:r>
          </w:p>
        </w:tc>
        <w:tc>
          <w:tcPr>
            <w:tcW w:w="425" w:type="dxa"/>
            <w:vMerge w:val="restart"/>
            <w:tcBorders>
              <w:left w:val="single" w:sz="4" w:space="0" w:color="auto"/>
              <w:right w:val="single" w:sz="4" w:space="0" w:color="auto"/>
            </w:tcBorders>
            <w:shd w:val="clear" w:color="auto" w:fill="auto"/>
          </w:tcPr>
          <w:p w:rsidR="005C3898" w:rsidRPr="00AB6FA4" w:rsidRDefault="005C3898" w:rsidP="00AB6FA4">
            <w:pPr>
              <w:autoSpaceDE/>
              <w:autoSpaceDN/>
              <w:adjustRightInd/>
              <w:ind w:left="-110" w:right="-106" w:firstLine="0"/>
              <w:jc w:val="center"/>
              <w:rPr>
                <w:rFonts w:ascii="Times New Roman" w:eastAsia="Calibri" w:hAnsi="Times New Roman" w:cs="Times New Roman"/>
                <w:sz w:val="12"/>
                <w:szCs w:val="12"/>
                <w:lang w:eastAsia="en-US"/>
              </w:rPr>
            </w:pPr>
            <w:r w:rsidRPr="00AB6FA4">
              <w:rPr>
                <w:rFonts w:ascii="Times New Roman" w:eastAsia="Calibri" w:hAnsi="Times New Roman" w:cs="Times New Roman"/>
                <w:sz w:val="12"/>
                <w:szCs w:val="12"/>
                <w:lang w:eastAsia="en-US"/>
              </w:rPr>
              <w:t>Сроки выпо</w:t>
            </w:r>
            <w:r w:rsidRPr="00AB6FA4">
              <w:rPr>
                <w:rFonts w:ascii="Times New Roman" w:eastAsia="Calibri" w:hAnsi="Times New Roman" w:cs="Times New Roman"/>
                <w:sz w:val="12"/>
                <w:szCs w:val="12"/>
                <w:lang w:eastAsia="en-US"/>
              </w:rPr>
              <w:t>л</w:t>
            </w:r>
            <w:r w:rsidRPr="00AB6FA4">
              <w:rPr>
                <w:rFonts w:ascii="Times New Roman" w:eastAsia="Calibri" w:hAnsi="Times New Roman" w:cs="Times New Roman"/>
                <w:sz w:val="12"/>
                <w:szCs w:val="12"/>
                <w:lang w:eastAsia="en-US"/>
              </w:rPr>
              <w:t xml:space="preserve">нения </w:t>
            </w:r>
            <w:proofErr w:type="gramStart"/>
            <w:r w:rsidRPr="00AB6FA4">
              <w:rPr>
                <w:rFonts w:ascii="Times New Roman" w:eastAsia="Calibri" w:hAnsi="Times New Roman" w:cs="Times New Roman"/>
                <w:sz w:val="12"/>
                <w:szCs w:val="12"/>
                <w:lang w:eastAsia="en-US"/>
              </w:rPr>
              <w:t>осно</w:t>
            </w:r>
            <w:r w:rsidRPr="00AB6FA4">
              <w:rPr>
                <w:rFonts w:ascii="Times New Roman" w:eastAsia="Calibri" w:hAnsi="Times New Roman" w:cs="Times New Roman"/>
                <w:sz w:val="12"/>
                <w:szCs w:val="12"/>
                <w:lang w:eastAsia="en-US"/>
              </w:rPr>
              <w:t>в</w:t>
            </w:r>
            <w:r w:rsidRPr="00AB6FA4">
              <w:rPr>
                <w:rFonts w:ascii="Times New Roman" w:eastAsia="Calibri" w:hAnsi="Times New Roman" w:cs="Times New Roman"/>
                <w:sz w:val="12"/>
                <w:szCs w:val="12"/>
                <w:lang w:eastAsia="en-US"/>
              </w:rPr>
              <w:t>ных</w:t>
            </w:r>
            <w:proofErr w:type="gramEnd"/>
          </w:p>
          <w:p w:rsidR="005C3898" w:rsidRPr="00C21AD1" w:rsidRDefault="005C3898" w:rsidP="00AB6FA4">
            <w:pPr>
              <w:autoSpaceDE/>
              <w:autoSpaceDN/>
              <w:adjustRightInd/>
              <w:ind w:left="-110" w:right="-106" w:firstLine="0"/>
              <w:jc w:val="center"/>
              <w:rPr>
                <w:sz w:val="12"/>
                <w:szCs w:val="12"/>
              </w:rPr>
            </w:pPr>
            <w:r w:rsidRPr="00AB6FA4">
              <w:rPr>
                <w:rFonts w:ascii="Times New Roman" w:eastAsia="Calibri" w:hAnsi="Times New Roman" w:cs="Times New Roman"/>
                <w:sz w:val="12"/>
                <w:szCs w:val="12"/>
                <w:lang w:eastAsia="en-US"/>
              </w:rPr>
              <w:t>мер</w:t>
            </w:r>
            <w:r w:rsidRPr="00AB6FA4">
              <w:rPr>
                <w:rFonts w:ascii="Times New Roman" w:eastAsia="Calibri" w:hAnsi="Times New Roman" w:cs="Times New Roman"/>
                <w:sz w:val="12"/>
                <w:szCs w:val="12"/>
                <w:lang w:eastAsia="en-US"/>
              </w:rPr>
              <w:t>о</w:t>
            </w:r>
            <w:r w:rsidRPr="00AB6FA4">
              <w:rPr>
                <w:rFonts w:ascii="Times New Roman" w:eastAsia="Calibri" w:hAnsi="Times New Roman" w:cs="Times New Roman"/>
                <w:sz w:val="12"/>
                <w:szCs w:val="12"/>
                <w:lang w:eastAsia="en-US"/>
              </w:rPr>
              <w:t>приятий</w:t>
            </w:r>
          </w:p>
        </w:tc>
        <w:tc>
          <w:tcPr>
            <w:tcW w:w="1559" w:type="dxa"/>
            <w:vMerge w:val="restart"/>
            <w:tcBorders>
              <w:left w:val="single" w:sz="4" w:space="0" w:color="auto"/>
              <w:right w:val="single" w:sz="4" w:space="0" w:color="auto"/>
            </w:tcBorders>
            <w:shd w:val="clear" w:color="auto" w:fill="auto"/>
          </w:tcPr>
          <w:p w:rsidR="005C3898" w:rsidRPr="00C21AD1" w:rsidRDefault="005C3898" w:rsidP="00AB6FA4">
            <w:pPr>
              <w:ind w:firstLine="0"/>
              <w:jc w:val="center"/>
              <w:rPr>
                <w:sz w:val="12"/>
                <w:szCs w:val="12"/>
              </w:rPr>
            </w:pPr>
            <w:r w:rsidRPr="00C21AD1">
              <w:rPr>
                <w:sz w:val="12"/>
                <w:szCs w:val="12"/>
              </w:rPr>
              <w:t>Индикат</w:t>
            </w:r>
            <w:r w:rsidRPr="00C21AD1">
              <w:rPr>
                <w:sz w:val="12"/>
                <w:szCs w:val="12"/>
              </w:rPr>
              <w:t>о</w:t>
            </w:r>
            <w:r w:rsidRPr="00C21AD1">
              <w:rPr>
                <w:sz w:val="12"/>
                <w:szCs w:val="12"/>
              </w:rPr>
              <w:t>ры оценки конечных результатов, единица измерения</w:t>
            </w:r>
          </w:p>
        </w:tc>
        <w:tc>
          <w:tcPr>
            <w:tcW w:w="4158" w:type="dxa"/>
            <w:gridSpan w:val="13"/>
            <w:tcBorders>
              <w:top w:val="single" w:sz="4" w:space="0" w:color="auto"/>
              <w:left w:val="single" w:sz="4" w:space="0" w:color="auto"/>
              <w:bottom w:val="nil"/>
              <w:right w:val="single" w:sz="4" w:space="0" w:color="auto"/>
            </w:tcBorders>
            <w:shd w:val="clear" w:color="auto" w:fill="auto"/>
          </w:tcPr>
          <w:p w:rsidR="005C3898" w:rsidRPr="00C21AD1" w:rsidRDefault="005C3898" w:rsidP="00AB6FA4">
            <w:pPr>
              <w:ind w:right="-108" w:firstLine="0"/>
              <w:jc w:val="center"/>
              <w:rPr>
                <w:sz w:val="12"/>
                <w:szCs w:val="12"/>
              </w:rPr>
            </w:pPr>
            <w:r w:rsidRPr="00C21AD1">
              <w:rPr>
                <w:sz w:val="12"/>
                <w:szCs w:val="12"/>
              </w:rPr>
              <w:t>Значения индикаторов</w:t>
            </w:r>
          </w:p>
        </w:tc>
        <w:tc>
          <w:tcPr>
            <w:tcW w:w="8442" w:type="dxa"/>
            <w:gridSpan w:val="12"/>
            <w:tcBorders>
              <w:top w:val="single" w:sz="4" w:space="0" w:color="auto"/>
              <w:left w:val="single" w:sz="4" w:space="0" w:color="auto"/>
              <w:bottom w:val="nil"/>
              <w:right w:val="single" w:sz="4" w:space="0" w:color="auto"/>
            </w:tcBorders>
            <w:shd w:val="clear" w:color="auto" w:fill="auto"/>
          </w:tcPr>
          <w:p w:rsidR="005C3898" w:rsidRPr="00C21AD1" w:rsidRDefault="005C3898" w:rsidP="00AB6FA4">
            <w:pPr>
              <w:ind w:right="-108" w:firstLine="0"/>
              <w:jc w:val="center"/>
              <w:rPr>
                <w:sz w:val="12"/>
                <w:szCs w:val="12"/>
              </w:rPr>
            </w:pPr>
            <w:r w:rsidRPr="00C21AD1">
              <w:rPr>
                <w:sz w:val="12"/>
                <w:szCs w:val="12"/>
              </w:rPr>
              <w:t xml:space="preserve">Финансирование с указанием источника финансирования, </w:t>
            </w:r>
            <w:proofErr w:type="spellStart"/>
            <w:r w:rsidRPr="00C21AD1">
              <w:rPr>
                <w:sz w:val="12"/>
                <w:szCs w:val="12"/>
              </w:rPr>
              <w:t>тыс</w:t>
            </w:r>
            <w:proofErr w:type="gramStart"/>
            <w:r w:rsidRPr="00C21AD1">
              <w:rPr>
                <w:sz w:val="12"/>
                <w:szCs w:val="12"/>
              </w:rPr>
              <w:t>.р</w:t>
            </w:r>
            <w:proofErr w:type="gramEnd"/>
            <w:r w:rsidRPr="00C21AD1">
              <w:rPr>
                <w:sz w:val="12"/>
                <w:szCs w:val="12"/>
              </w:rPr>
              <w:t>ублей</w:t>
            </w:r>
            <w:proofErr w:type="spellEnd"/>
          </w:p>
        </w:tc>
      </w:tr>
      <w:tr w:rsidR="005C3898" w:rsidRPr="00310F4D" w:rsidTr="005C3898">
        <w:tc>
          <w:tcPr>
            <w:tcW w:w="1106" w:type="dxa"/>
            <w:vMerge/>
            <w:tcBorders>
              <w:left w:val="single" w:sz="4" w:space="0" w:color="auto"/>
              <w:bottom w:val="nil"/>
              <w:right w:val="single" w:sz="4" w:space="0" w:color="auto"/>
            </w:tcBorders>
            <w:shd w:val="clear" w:color="auto" w:fill="auto"/>
          </w:tcPr>
          <w:p w:rsidR="005C3898" w:rsidRPr="00C21AD1" w:rsidRDefault="005C3898" w:rsidP="00AB6FA4">
            <w:pPr>
              <w:jc w:val="center"/>
              <w:rPr>
                <w:sz w:val="12"/>
                <w:szCs w:val="12"/>
              </w:rPr>
            </w:pPr>
          </w:p>
        </w:tc>
        <w:tc>
          <w:tcPr>
            <w:tcW w:w="426" w:type="dxa"/>
            <w:vMerge/>
            <w:tcBorders>
              <w:left w:val="single" w:sz="4" w:space="0" w:color="auto"/>
              <w:bottom w:val="nil"/>
              <w:right w:val="single" w:sz="4" w:space="0" w:color="auto"/>
            </w:tcBorders>
            <w:shd w:val="clear" w:color="auto" w:fill="auto"/>
          </w:tcPr>
          <w:p w:rsidR="005C3898" w:rsidRPr="00C21AD1" w:rsidRDefault="005C3898" w:rsidP="00AB6FA4">
            <w:pPr>
              <w:ind w:left="-20" w:right="-106"/>
              <w:jc w:val="center"/>
              <w:rPr>
                <w:sz w:val="12"/>
                <w:szCs w:val="12"/>
              </w:rPr>
            </w:pPr>
          </w:p>
        </w:tc>
        <w:tc>
          <w:tcPr>
            <w:tcW w:w="425" w:type="dxa"/>
            <w:vMerge/>
            <w:tcBorders>
              <w:left w:val="single" w:sz="4" w:space="0" w:color="auto"/>
              <w:bottom w:val="nil"/>
              <w:right w:val="single" w:sz="4" w:space="0" w:color="auto"/>
            </w:tcBorders>
            <w:shd w:val="clear" w:color="auto" w:fill="auto"/>
          </w:tcPr>
          <w:p w:rsidR="005C3898" w:rsidRPr="00C21AD1" w:rsidRDefault="005C3898" w:rsidP="00AB6FA4">
            <w:pPr>
              <w:ind w:left="-110" w:right="-106"/>
              <w:jc w:val="center"/>
              <w:rPr>
                <w:sz w:val="12"/>
                <w:szCs w:val="12"/>
              </w:rPr>
            </w:pPr>
          </w:p>
        </w:tc>
        <w:tc>
          <w:tcPr>
            <w:tcW w:w="1559" w:type="dxa"/>
            <w:vMerge/>
            <w:tcBorders>
              <w:left w:val="single" w:sz="4" w:space="0" w:color="auto"/>
              <w:bottom w:val="nil"/>
              <w:right w:val="single" w:sz="4" w:space="0" w:color="auto"/>
            </w:tcBorders>
            <w:shd w:val="clear" w:color="auto" w:fill="auto"/>
          </w:tcPr>
          <w:p w:rsidR="005C3898" w:rsidRPr="00C21AD1" w:rsidRDefault="005C3898" w:rsidP="00AB6FA4">
            <w:pPr>
              <w:jc w:val="center"/>
              <w:rPr>
                <w:sz w:val="12"/>
                <w:szCs w:val="12"/>
              </w:rPr>
            </w:pPr>
          </w:p>
        </w:tc>
        <w:tc>
          <w:tcPr>
            <w:tcW w:w="319" w:type="dxa"/>
            <w:tcBorders>
              <w:top w:val="single" w:sz="4" w:space="0" w:color="auto"/>
              <w:left w:val="single" w:sz="4" w:space="0" w:color="auto"/>
              <w:bottom w:val="nil"/>
              <w:right w:val="single" w:sz="4" w:space="0" w:color="auto"/>
            </w:tcBorders>
            <w:shd w:val="clear" w:color="auto" w:fill="auto"/>
          </w:tcPr>
          <w:p w:rsidR="005C3898" w:rsidRPr="00C21AD1" w:rsidRDefault="005C3898" w:rsidP="00AB6FA4">
            <w:pPr>
              <w:ind w:left="-109" w:right="-108" w:firstLine="0"/>
              <w:jc w:val="center"/>
              <w:rPr>
                <w:sz w:val="12"/>
                <w:szCs w:val="12"/>
              </w:rPr>
            </w:pPr>
            <w:r w:rsidRPr="00C21AD1">
              <w:rPr>
                <w:sz w:val="12"/>
                <w:szCs w:val="12"/>
              </w:rPr>
              <w:t>2013</w:t>
            </w:r>
          </w:p>
          <w:p w:rsidR="005C3898" w:rsidRPr="00C21AD1" w:rsidRDefault="005C3898" w:rsidP="00AB6FA4">
            <w:pPr>
              <w:ind w:left="-109" w:right="-108" w:firstLine="0"/>
              <w:jc w:val="center"/>
              <w:rPr>
                <w:sz w:val="12"/>
                <w:szCs w:val="12"/>
              </w:rPr>
            </w:pPr>
            <w:r w:rsidRPr="00C21AD1">
              <w:rPr>
                <w:sz w:val="12"/>
                <w:szCs w:val="12"/>
              </w:rPr>
              <w:t>(б</w:t>
            </w:r>
            <w:r w:rsidRPr="00C21AD1">
              <w:rPr>
                <w:sz w:val="12"/>
                <w:szCs w:val="12"/>
              </w:rPr>
              <w:t>а</w:t>
            </w:r>
            <w:r w:rsidRPr="00C21AD1">
              <w:rPr>
                <w:sz w:val="12"/>
                <w:szCs w:val="12"/>
              </w:rPr>
              <w:t>з</w:t>
            </w:r>
            <w:r w:rsidRPr="00C21AD1">
              <w:rPr>
                <w:sz w:val="12"/>
                <w:szCs w:val="12"/>
              </w:rPr>
              <w:t>о</w:t>
            </w:r>
            <w:r w:rsidRPr="00C21AD1">
              <w:rPr>
                <w:sz w:val="12"/>
                <w:szCs w:val="12"/>
              </w:rPr>
              <w:t>вый) год</w:t>
            </w:r>
          </w:p>
        </w:tc>
        <w:tc>
          <w:tcPr>
            <w:tcW w:w="319" w:type="dxa"/>
            <w:tcBorders>
              <w:top w:val="single" w:sz="4" w:space="0" w:color="auto"/>
              <w:left w:val="single" w:sz="4" w:space="0" w:color="auto"/>
              <w:bottom w:val="nil"/>
              <w:right w:val="single" w:sz="4" w:space="0" w:color="auto"/>
            </w:tcBorders>
            <w:shd w:val="clear" w:color="auto" w:fill="auto"/>
          </w:tcPr>
          <w:p w:rsidR="005C3898" w:rsidRPr="00C21AD1" w:rsidRDefault="005C3898" w:rsidP="00AB6FA4">
            <w:pPr>
              <w:ind w:left="-108" w:right="-108" w:firstLine="0"/>
              <w:jc w:val="center"/>
              <w:rPr>
                <w:sz w:val="12"/>
                <w:szCs w:val="12"/>
              </w:rPr>
            </w:pPr>
            <w:r w:rsidRPr="00C21AD1">
              <w:rPr>
                <w:sz w:val="12"/>
                <w:szCs w:val="12"/>
              </w:rPr>
              <w:t>2014 год</w:t>
            </w:r>
          </w:p>
        </w:tc>
        <w:tc>
          <w:tcPr>
            <w:tcW w:w="320" w:type="dxa"/>
            <w:tcBorders>
              <w:top w:val="single" w:sz="4" w:space="0" w:color="auto"/>
              <w:left w:val="single" w:sz="4" w:space="0" w:color="auto"/>
              <w:bottom w:val="nil"/>
              <w:right w:val="single" w:sz="4" w:space="0" w:color="auto"/>
            </w:tcBorders>
            <w:shd w:val="clear" w:color="auto" w:fill="auto"/>
          </w:tcPr>
          <w:p w:rsidR="005C3898" w:rsidRPr="00C21AD1" w:rsidRDefault="005C3898" w:rsidP="00AB6FA4">
            <w:pPr>
              <w:ind w:left="-108" w:right="-108" w:firstLine="0"/>
              <w:jc w:val="center"/>
              <w:rPr>
                <w:sz w:val="12"/>
                <w:szCs w:val="12"/>
              </w:rPr>
            </w:pPr>
            <w:r w:rsidRPr="00C21AD1">
              <w:rPr>
                <w:sz w:val="12"/>
                <w:szCs w:val="12"/>
              </w:rPr>
              <w:t>2015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2016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2017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2018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2019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2020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2021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2022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2023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2024 год</w:t>
            </w:r>
          </w:p>
        </w:tc>
        <w:tc>
          <w:tcPr>
            <w:tcW w:w="320" w:type="dxa"/>
            <w:tcBorders>
              <w:top w:val="single" w:sz="4" w:space="0" w:color="auto"/>
              <w:left w:val="single" w:sz="4" w:space="0" w:color="auto"/>
              <w:bottom w:val="nil"/>
              <w:right w:val="single" w:sz="4" w:space="0" w:color="auto"/>
            </w:tcBorders>
          </w:tcPr>
          <w:p w:rsidR="005C3898" w:rsidRPr="00C21AD1" w:rsidRDefault="005C3898" w:rsidP="00AB6FA4">
            <w:pPr>
              <w:ind w:left="-108" w:right="-108" w:firstLine="0"/>
              <w:jc w:val="center"/>
              <w:rPr>
                <w:sz w:val="12"/>
                <w:szCs w:val="12"/>
              </w:rPr>
            </w:pPr>
            <w:r w:rsidRPr="00C21AD1">
              <w:rPr>
                <w:sz w:val="12"/>
                <w:szCs w:val="12"/>
              </w:rPr>
              <w:t>2025 год</w:t>
            </w:r>
          </w:p>
        </w:tc>
        <w:tc>
          <w:tcPr>
            <w:tcW w:w="755" w:type="dxa"/>
            <w:tcBorders>
              <w:top w:val="single" w:sz="4" w:space="0" w:color="auto"/>
              <w:left w:val="single" w:sz="4" w:space="0" w:color="auto"/>
              <w:bottom w:val="nil"/>
              <w:right w:val="single" w:sz="4" w:space="0" w:color="auto"/>
            </w:tcBorders>
            <w:shd w:val="clear" w:color="auto" w:fill="auto"/>
          </w:tcPr>
          <w:p w:rsidR="005C3898" w:rsidRDefault="005C3898" w:rsidP="00AB6FA4">
            <w:pPr>
              <w:ind w:left="-113" w:right="-108" w:firstLine="0"/>
              <w:jc w:val="center"/>
              <w:rPr>
                <w:sz w:val="12"/>
                <w:szCs w:val="12"/>
              </w:rPr>
            </w:pPr>
            <w:r w:rsidRPr="00C21AD1">
              <w:rPr>
                <w:sz w:val="12"/>
                <w:szCs w:val="12"/>
              </w:rPr>
              <w:t>2014</w:t>
            </w:r>
          </w:p>
          <w:p w:rsidR="005C3898" w:rsidRPr="00C21AD1" w:rsidRDefault="005C3898" w:rsidP="00AB6FA4">
            <w:pPr>
              <w:ind w:left="-113"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shd w:val="clear" w:color="auto" w:fill="auto"/>
          </w:tcPr>
          <w:p w:rsidR="005C3898" w:rsidRDefault="005C3898" w:rsidP="00AB6FA4">
            <w:pPr>
              <w:ind w:left="-108" w:right="-108" w:firstLine="0"/>
              <w:jc w:val="center"/>
              <w:rPr>
                <w:sz w:val="12"/>
                <w:szCs w:val="12"/>
              </w:rPr>
            </w:pPr>
            <w:r w:rsidRPr="00C21AD1">
              <w:rPr>
                <w:sz w:val="12"/>
                <w:szCs w:val="12"/>
              </w:rPr>
              <w:t>2015</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shd w:val="clear" w:color="auto" w:fill="auto"/>
          </w:tcPr>
          <w:p w:rsidR="005C3898" w:rsidRDefault="005C3898" w:rsidP="00AB6FA4">
            <w:pPr>
              <w:ind w:firstLine="0"/>
              <w:jc w:val="center"/>
              <w:rPr>
                <w:sz w:val="12"/>
                <w:szCs w:val="12"/>
              </w:rPr>
            </w:pPr>
            <w:r w:rsidRPr="00C21AD1">
              <w:rPr>
                <w:sz w:val="12"/>
                <w:szCs w:val="12"/>
              </w:rPr>
              <w:t>2016</w:t>
            </w:r>
          </w:p>
          <w:p w:rsidR="005C3898" w:rsidRPr="00C21AD1" w:rsidRDefault="005C3898" w:rsidP="00AB6FA4">
            <w:pPr>
              <w:ind w:firstLine="0"/>
              <w:jc w:val="center"/>
              <w:rPr>
                <w:sz w:val="12"/>
                <w:szCs w:val="12"/>
              </w:rPr>
            </w:pPr>
            <w:r w:rsidRPr="00C21AD1">
              <w:rPr>
                <w:sz w:val="12"/>
                <w:szCs w:val="12"/>
              </w:rPr>
              <w:t>год</w:t>
            </w:r>
          </w:p>
        </w:tc>
        <w:tc>
          <w:tcPr>
            <w:tcW w:w="726"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2017</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2018</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2019</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2020</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2021</w:t>
            </w:r>
          </w:p>
          <w:p w:rsidR="005C3898" w:rsidRPr="00C21AD1" w:rsidRDefault="005C3898" w:rsidP="00AB6FA4">
            <w:pPr>
              <w:ind w:left="-108" w:right="-108" w:firstLine="0"/>
              <w:jc w:val="center"/>
              <w:rPr>
                <w:sz w:val="12"/>
                <w:szCs w:val="12"/>
              </w:rPr>
            </w:pPr>
            <w:r w:rsidRPr="00C21AD1">
              <w:rPr>
                <w:sz w:val="12"/>
                <w:szCs w:val="12"/>
              </w:rPr>
              <w:t>год</w:t>
            </w:r>
          </w:p>
        </w:tc>
        <w:tc>
          <w:tcPr>
            <w:tcW w:w="697"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2022</w:t>
            </w:r>
          </w:p>
          <w:p w:rsidR="005C3898" w:rsidRPr="00C21AD1" w:rsidRDefault="005C3898" w:rsidP="00AB6FA4">
            <w:pPr>
              <w:ind w:left="-108" w:right="-108" w:firstLine="0"/>
              <w:jc w:val="center"/>
              <w:rPr>
                <w:sz w:val="12"/>
                <w:szCs w:val="12"/>
              </w:rPr>
            </w:pPr>
            <w:r w:rsidRPr="00C21AD1">
              <w:rPr>
                <w:sz w:val="12"/>
                <w:szCs w:val="12"/>
              </w:rPr>
              <w:t>год</w:t>
            </w:r>
          </w:p>
        </w:tc>
        <w:tc>
          <w:tcPr>
            <w:tcW w:w="726"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2023</w:t>
            </w:r>
          </w:p>
          <w:p w:rsidR="005C3898" w:rsidRPr="00C21AD1" w:rsidRDefault="005C3898" w:rsidP="00AB6FA4">
            <w:pPr>
              <w:ind w:left="-108" w:right="-108" w:firstLine="0"/>
              <w:jc w:val="center"/>
              <w:rPr>
                <w:sz w:val="12"/>
                <w:szCs w:val="12"/>
              </w:rPr>
            </w:pPr>
            <w:r w:rsidRPr="00C21AD1">
              <w:rPr>
                <w:sz w:val="12"/>
                <w:szCs w:val="12"/>
              </w:rPr>
              <w:t>год</w:t>
            </w:r>
          </w:p>
        </w:tc>
        <w:tc>
          <w:tcPr>
            <w:tcW w:w="678"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2024</w:t>
            </w:r>
          </w:p>
          <w:p w:rsidR="005C3898" w:rsidRPr="00C21AD1" w:rsidRDefault="005C3898" w:rsidP="00AB6FA4">
            <w:pPr>
              <w:ind w:left="-108" w:right="-108" w:firstLine="0"/>
              <w:jc w:val="center"/>
              <w:rPr>
                <w:sz w:val="12"/>
                <w:szCs w:val="12"/>
              </w:rPr>
            </w:pPr>
            <w:r w:rsidRPr="00C21AD1">
              <w:rPr>
                <w:sz w:val="12"/>
                <w:szCs w:val="12"/>
              </w:rPr>
              <w:t>год</w:t>
            </w:r>
          </w:p>
        </w:tc>
        <w:tc>
          <w:tcPr>
            <w:tcW w:w="678" w:type="dxa"/>
            <w:tcBorders>
              <w:top w:val="single" w:sz="4" w:space="0" w:color="auto"/>
              <w:left w:val="single" w:sz="4" w:space="0" w:color="auto"/>
              <w:bottom w:val="nil"/>
              <w:right w:val="single" w:sz="4" w:space="0" w:color="auto"/>
            </w:tcBorders>
          </w:tcPr>
          <w:p w:rsidR="005C3898" w:rsidRDefault="005C3898" w:rsidP="00AB6FA4">
            <w:pPr>
              <w:ind w:left="-108" w:right="-108" w:firstLine="0"/>
              <w:jc w:val="center"/>
              <w:rPr>
                <w:sz w:val="12"/>
                <w:szCs w:val="12"/>
              </w:rPr>
            </w:pPr>
            <w:r w:rsidRPr="00C21AD1">
              <w:rPr>
                <w:sz w:val="12"/>
                <w:szCs w:val="12"/>
              </w:rPr>
              <w:t>2025</w:t>
            </w:r>
          </w:p>
          <w:p w:rsidR="005C3898" w:rsidRPr="00C21AD1" w:rsidRDefault="005C3898" w:rsidP="00AB6FA4">
            <w:pPr>
              <w:ind w:left="-108" w:right="-108" w:firstLine="0"/>
              <w:jc w:val="center"/>
              <w:rPr>
                <w:sz w:val="12"/>
                <w:szCs w:val="12"/>
              </w:rPr>
            </w:pPr>
            <w:r w:rsidRPr="00C21AD1">
              <w:rPr>
                <w:sz w:val="12"/>
                <w:szCs w:val="12"/>
              </w:rPr>
              <w:t>год</w:t>
            </w:r>
          </w:p>
        </w:tc>
      </w:tr>
    </w:tbl>
    <w:p w:rsidR="005C3898" w:rsidRPr="00AD4ADC" w:rsidRDefault="005C3898" w:rsidP="005C3898">
      <w:pPr>
        <w:rPr>
          <w:sz w:val="2"/>
          <w:szCs w:val="2"/>
        </w:rPr>
      </w:pPr>
    </w:p>
    <w:tbl>
      <w:tblPr>
        <w:tblW w:w="1611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425"/>
        <w:gridCol w:w="425"/>
        <w:gridCol w:w="1559"/>
        <w:gridCol w:w="319"/>
        <w:gridCol w:w="319"/>
        <w:gridCol w:w="319"/>
        <w:gridCol w:w="320"/>
        <w:gridCol w:w="320"/>
        <w:gridCol w:w="320"/>
        <w:gridCol w:w="320"/>
        <w:gridCol w:w="320"/>
        <w:gridCol w:w="320"/>
        <w:gridCol w:w="320"/>
        <w:gridCol w:w="320"/>
        <w:gridCol w:w="320"/>
        <w:gridCol w:w="320"/>
        <w:gridCol w:w="755"/>
        <w:gridCol w:w="697"/>
        <w:gridCol w:w="697"/>
        <w:gridCol w:w="726"/>
        <w:gridCol w:w="697"/>
        <w:gridCol w:w="697"/>
        <w:gridCol w:w="697"/>
        <w:gridCol w:w="697"/>
        <w:gridCol w:w="697"/>
        <w:gridCol w:w="726"/>
        <w:gridCol w:w="678"/>
        <w:gridCol w:w="678"/>
      </w:tblGrid>
      <w:tr w:rsidR="005C3898" w:rsidRPr="007A66CD" w:rsidTr="004B70BC">
        <w:trPr>
          <w:trHeight w:val="20"/>
          <w:tblHeader/>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right="-106" w:firstLine="0"/>
              <w:jc w:val="center"/>
              <w:rPr>
                <w:sz w:val="12"/>
                <w:szCs w:val="12"/>
              </w:rPr>
            </w:pPr>
            <w:r w:rsidRPr="007A66CD">
              <w:rPr>
                <w:sz w:val="12"/>
                <w:szCs w:val="1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right="-85" w:firstLine="0"/>
              <w:jc w:val="center"/>
              <w:rPr>
                <w:sz w:val="12"/>
                <w:szCs w:val="12"/>
              </w:rPr>
            </w:pPr>
            <w:r w:rsidRPr="007A66CD">
              <w:rPr>
                <w:sz w:val="12"/>
                <w:szCs w:val="12"/>
              </w:rPr>
              <w:t>4</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right="-108" w:firstLine="0"/>
              <w:jc w:val="center"/>
              <w:rPr>
                <w:sz w:val="12"/>
                <w:szCs w:val="12"/>
              </w:rPr>
            </w:pPr>
            <w:r w:rsidRPr="007A66CD">
              <w:rPr>
                <w:sz w:val="12"/>
                <w:szCs w:val="12"/>
              </w:rPr>
              <w:t>5</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right="-108" w:firstLine="0"/>
              <w:jc w:val="center"/>
              <w:rPr>
                <w:sz w:val="12"/>
                <w:szCs w:val="12"/>
              </w:rPr>
            </w:pPr>
            <w:r w:rsidRPr="007A66CD">
              <w:rPr>
                <w:sz w:val="12"/>
                <w:szCs w:val="12"/>
              </w:rPr>
              <w:t>6</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right="-108" w:firstLine="0"/>
              <w:jc w:val="center"/>
              <w:rPr>
                <w:sz w:val="12"/>
                <w:szCs w:val="12"/>
              </w:rPr>
            </w:pPr>
            <w:r w:rsidRPr="007A66CD">
              <w:rPr>
                <w:sz w:val="12"/>
                <w:szCs w:val="12"/>
              </w:rPr>
              <w:t>7</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right="-108" w:firstLine="0"/>
              <w:jc w:val="center"/>
              <w:rPr>
                <w:sz w:val="12"/>
                <w:szCs w:val="12"/>
              </w:rPr>
            </w:pPr>
            <w:r w:rsidRPr="007A66CD">
              <w:rPr>
                <w:sz w:val="12"/>
                <w:szCs w:val="12"/>
              </w:rPr>
              <w:t>8</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9</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10</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11</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12</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13</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14</w:t>
            </w:r>
          </w:p>
        </w:tc>
        <w:tc>
          <w:tcPr>
            <w:tcW w:w="320"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left="-102" w:right="-108" w:firstLine="0"/>
              <w:jc w:val="center"/>
              <w:rPr>
                <w:sz w:val="12"/>
                <w:szCs w:val="12"/>
              </w:rPr>
            </w:pPr>
            <w:r w:rsidRPr="007A66CD">
              <w:rPr>
                <w:sz w:val="12"/>
                <w:szCs w:val="12"/>
              </w:rPr>
              <w:t>15</w:t>
            </w:r>
          </w:p>
        </w:tc>
        <w:tc>
          <w:tcPr>
            <w:tcW w:w="320" w:type="dxa"/>
            <w:tcBorders>
              <w:top w:val="single" w:sz="4" w:space="0" w:color="auto"/>
              <w:left w:val="single" w:sz="4" w:space="0" w:color="auto"/>
              <w:bottom w:val="single" w:sz="4" w:space="0" w:color="auto"/>
              <w:right w:val="single" w:sz="4" w:space="0" w:color="auto"/>
            </w:tcBorders>
          </w:tcPr>
          <w:p w:rsidR="005C3898" w:rsidRPr="007A66CD" w:rsidRDefault="005C3898" w:rsidP="00AB6FA4">
            <w:pPr>
              <w:ind w:left="-102" w:right="-108" w:firstLine="0"/>
              <w:jc w:val="center"/>
              <w:rPr>
                <w:sz w:val="12"/>
                <w:szCs w:val="12"/>
              </w:rPr>
            </w:pPr>
            <w:r w:rsidRPr="007A66CD">
              <w:rPr>
                <w:sz w:val="12"/>
                <w:szCs w:val="12"/>
              </w:rPr>
              <w:t>16</w:t>
            </w:r>
          </w:p>
        </w:tc>
        <w:tc>
          <w:tcPr>
            <w:tcW w:w="320" w:type="dxa"/>
            <w:tcBorders>
              <w:top w:val="single" w:sz="4" w:space="0" w:color="auto"/>
              <w:left w:val="single" w:sz="4" w:space="0" w:color="auto"/>
              <w:bottom w:val="single" w:sz="4" w:space="0" w:color="auto"/>
              <w:right w:val="single" w:sz="4" w:space="0" w:color="auto"/>
            </w:tcBorders>
          </w:tcPr>
          <w:p w:rsidR="005C3898" w:rsidRPr="007A66CD" w:rsidRDefault="005C3898" w:rsidP="00AB6FA4">
            <w:pPr>
              <w:ind w:left="-102" w:right="-108" w:firstLine="0"/>
              <w:jc w:val="center"/>
              <w:rPr>
                <w:sz w:val="12"/>
                <w:szCs w:val="12"/>
              </w:rPr>
            </w:pPr>
            <w:r w:rsidRPr="007A66CD">
              <w:rPr>
                <w:sz w:val="12"/>
                <w:szCs w:val="12"/>
              </w:rPr>
              <w:t>17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1</w:t>
            </w:r>
            <w:r>
              <w:rPr>
                <w:sz w:val="12"/>
                <w:szCs w:val="12"/>
              </w:rPr>
              <w:t>8</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19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20</w:t>
            </w:r>
          </w:p>
        </w:tc>
        <w:tc>
          <w:tcPr>
            <w:tcW w:w="726"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21</w:t>
            </w:r>
          </w:p>
        </w:tc>
        <w:tc>
          <w:tcPr>
            <w:tcW w:w="697"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22</w:t>
            </w:r>
          </w:p>
        </w:tc>
        <w:tc>
          <w:tcPr>
            <w:tcW w:w="697"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23</w:t>
            </w:r>
          </w:p>
        </w:tc>
        <w:tc>
          <w:tcPr>
            <w:tcW w:w="697"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C3898" w:rsidRPr="007A66CD" w:rsidRDefault="005C3898" w:rsidP="00AB6FA4">
            <w:pPr>
              <w:ind w:firstLine="0"/>
              <w:jc w:val="center"/>
              <w:rPr>
                <w:sz w:val="12"/>
                <w:szCs w:val="12"/>
              </w:rPr>
            </w:pPr>
            <w:r w:rsidRPr="007A66CD">
              <w:rPr>
                <w:sz w:val="12"/>
                <w:szCs w:val="12"/>
              </w:rPr>
              <w:t>25</w:t>
            </w:r>
          </w:p>
        </w:tc>
        <w:tc>
          <w:tcPr>
            <w:tcW w:w="697"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26</w:t>
            </w:r>
          </w:p>
        </w:tc>
        <w:tc>
          <w:tcPr>
            <w:tcW w:w="726" w:type="dxa"/>
            <w:tcBorders>
              <w:top w:val="single" w:sz="4" w:space="0" w:color="auto"/>
              <w:left w:val="single" w:sz="4" w:space="0" w:color="auto"/>
              <w:bottom w:val="single" w:sz="4" w:space="0" w:color="auto"/>
              <w:right w:val="single" w:sz="4" w:space="0" w:color="auto"/>
            </w:tcBorders>
            <w:vAlign w:val="center"/>
          </w:tcPr>
          <w:p w:rsidR="005C3898" w:rsidRPr="007A66CD" w:rsidRDefault="005C3898" w:rsidP="00AB6FA4">
            <w:pPr>
              <w:ind w:firstLine="0"/>
              <w:jc w:val="center"/>
              <w:rPr>
                <w:sz w:val="12"/>
                <w:szCs w:val="12"/>
              </w:rPr>
            </w:pPr>
            <w:r w:rsidRPr="007A66CD">
              <w:rPr>
                <w:sz w:val="12"/>
                <w:szCs w:val="12"/>
              </w:rPr>
              <w:t>27</w:t>
            </w:r>
          </w:p>
        </w:tc>
        <w:tc>
          <w:tcPr>
            <w:tcW w:w="678" w:type="dxa"/>
            <w:tcBorders>
              <w:top w:val="single" w:sz="4" w:space="0" w:color="auto"/>
              <w:left w:val="single" w:sz="4" w:space="0" w:color="auto"/>
              <w:bottom w:val="single" w:sz="4" w:space="0" w:color="auto"/>
              <w:right w:val="single" w:sz="4" w:space="0" w:color="auto"/>
            </w:tcBorders>
          </w:tcPr>
          <w:p w:rsidR="005C3898" w:rsidRPr="007A66CD" w:rsidRDefault="005C3898" w:rsidP="00AB6FA4">
            <w:pPr>
              <w:ind w:firstLine="0"/>
              <w:jc w:val="center"/>
              <w:rPr>
                <w:sz w:val="12"/>
                <w:szCs w:val="12"/>
              </w:rPr>
            </w:pPr>
            <w:r w:rsidRPr="007A66CD">
              <w:rPr>
                <w:sz w:val="12"/>
                <w:szCs w:val="12"/>
              </w:rPr>
              <w:t>28</w:t>
            </w:r>
          </w:p>
        </w:tc>
        <w:tc>
          <w:tcPr>
            <w:tcW w:w="678" w:type="dxa"/>
            <w:tcBorders>
              <w:top w:val="single" w:sz="4" w:space="0" w:color="auto"/>
              <w:left w:val="single" w:sz="4" w:space="0" w:color="auto"/>
              <w:bottom w:val="single" w:sz="4" w:space="0" w:color="auto"/>
              <w:right w:val="single" w:sz="4" w:space="0" w:color="auto"/>
            </w:tcBorders>
          </w:tcPr>
          <w:p w:rsidR="005C3898" w:rsidRPr="007A66CD" w:rsidRDefault="005C3898" w:rsidP="00AB6FA4">
            <w:pPr>
              <w:ind w:firstLine="0"/>
              <w:jc w:val="center"/>
              <w:rPr>
                <w:sz w:val="12"/>
                <w:szCs w:val="12"/>
              </w:rPr>
            </w:pPr>
            <w:r w:rsidRPr="007A66CD">
              <w:rPr>
                <w:sz w:val="12"/>
                <w:szCs w:val="12"/>
              </w:rPr>
              <w:t>29</w:t>
            </w:r>
          </w:p>
        </w:tc>
      </w:tr>
      <w:tr w:rsidR="005C3898" w:rsidRPr="007A66CD" w:rsidTr="004B70BC">
        <w:trPr>
          <w:trHeight w:val="20"/>
        </w:trPr>
        <w:tc>
          <w:tcPr>
            <w:tcW w:w="16114" w:type="dxa"/>
            <w:gridSpan w:val="29"/>
            <w:tcBorders>
              <w:top w:val="single" w:sz="4" w:space="0" w:color="auto"/>
              <w:left w:val="single" w:sz="4" w:space="0" w:color="auto"/>
              <w:bottom w:val="single" w:sz="4" w:space="0" w:color="auto"/>
              <w:right w:val="single" w:sz="4" w:space="0" w:color="auto"/>
            </w:tcBorders>
            <w:shd w:val="clear" w:color="auto" w:fill="auto"/>
          </w:tcPr>
          <w:p w:rsidR="005C3898" w:rsidRPr="00126279" w:rsidRDefault="005C3898" w:rsidP="00AB6FA4">
            <w:pPr>
              <w:ind w:firstLine="5"/>
              <w:jc w:val="center"/>
              <w:rPr>
                <w:sz w:val="12"/>
                <w:szCs w:val="12"/>
              </w:rPr>
            </w:pPr>
            <w:r w:rsidRPr="00126279">
              <w:rPr>
                <w:sz w:val="12"/>
                <w:szCs w:val="12"/>
              </w:rPr>
              <w:t xml:space="preserve">Наименование цели: эффективное </w:t>
            </w:r>
            <w:r w:rsidRPr="00126279">
              <w:rPr>
                <w:spacing w:val="-6"/>
                <w:sz w:val="12"/>
                <w:szCs w:val="12"/>
              </w:rPr>
              <w:t>управ</w:t>
            </w:r>
            <w:r w:rsidRPr="00126279">
              <w:rPr>
                <w:sz w:val="12"/>
                <w:szCs w:val="12"/>
              </w:rPr>
              <w:t>ление государственными финансами Республики Татарстан</w:t>
            </w:r>
          </w:p>
        </w:tc>
      </w:tr>
      <w:tr w:rsidR="005C3898" w:rsidRPr="007A66CD" w:rsidTr="004B70BC">
        <w:trPr>
          <w:trHeight w:val="20"/>
        </w:trPr>
        <w:tc>
          <w:tcPr>
            <w:tcW w:w="16114" w:type="dxa"/>
            <w:gridSpan w:val="29"/>
            <w:tcBorders>
              <w:top w:val="single" w:sz="4" w:space="0" w:color="auto"/>
              <w:left w:val="single" w:sz="4" w:space="0" w:color="auto"/>
              <w:bottom w:val="single" w:sz="4" w:space="0" w:color="auto"/>
              <w:right w:val="single" w:sz="4" w:space="0" w:color="auto"/>
            </w:tcBorders>
            <w:shd w:val="clear" w:color="auto" w:fill="auto"/>
          </w:tcPr>
          <w:p w:rsidR="005C3898" w:rsidRPr="00126279" w:rsidRDefault="005C3898" w:rsidP="00AB6FA4">
            <w:pPr>
              <w:ind w:firstLine="5"/>
              <w:jc w:val="center"/>
              <w:rPr>
                <w:sz w:val="12"/>
                <w:szCs w:val="12"/>
              </w:rPr>
            </w:pPr>
            <w:r w:rsidRPr="00126279">
              <w:rPr>
                <w:sz w:val="12"/>
                <w:szCs w:val="12"/>
              </w:rPr>
              <w:t>Наименование задачи: обеспечение долгосрочной сбалансированности и устойчивости бюджетной системы</w:t>
            </w:r>
          </w:p>
        </w:tc>
      </w:tr>
      <w:tr w:rsidR="004B70BC" w:rsidRPr="007A66CD" w:rsidTr="004B70BC">
        <w:trPr>
          <w:trHeight w:val="20"/>
        </w:trPr>
        <w:tc>
          <w:tcPr>
            <w:tcW w:w="1106"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85" w:firstLine="7"/>
              <w:rPr>
                <w:strike/>
                <w:sz w:val="12"/>
                <w:szCs w:val="12"/>
              </w:rPr>
            </w:pPr>
          </w:p>
        </w:tc>
        <w:tc>
          <w:tcPr>
            <w:tcW w:w="425"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68" w:firstLine="7"/>
              <w:jc w:val="center"/>
              <w:rPr>
                <w:strike/>
                <w:sz w:val="12"/>
                <w:szCs w:val="12"/>
              </w:rPr>
            </w:pPr>
          </w:p>
        </w:tc>
        <w:tc>
          <w:tcPr>
            <w:tcW w:w="1559" w:type="dxa"/>
            <w:tcBorders>
              <w:top w:val="single" w:sz="4" w:space="0" w:color="auto"/>
              <w:left w:val="single" w:sz="4" w:space="0" w:color="auto"/>
              <w:right w:val="single" w:sz="4" w:space="0" w:color="auto"/>
            </w:tcBorders>
            <w:shd w:val="clear" w:color="auto" w:fill="auto"/>
          </w:tcPr>
          <w:p w:rsidR="004B70BC" w:rsidRDefault="004B70BC" w:rsidP="004B70BC">
            <w:pPr>
              <w:ind w:left="-74" w:right="-57" w:firstLine="0"/>
              <w:rPr>
                <w:sz w:val="12"/>
                <w:szCs w:val="12"/>
              </w:rPr>
            </w:pPr>
            <w:proofErr w:type="gramStart"/>
            <w:r w:rsidRPr="007A66CD">
              <w:rPr>
                <w:sz w:val="12"/>
                <w:szCs w:val="12"/>
              </w:rPr>
              <w:t>Отношение дефицита бюджета Респу</w:t>
            </w:r>
            <w:r w:rsidRPr="007A66CD">
              <w:rPr>
                <w:sz w:val="12"/>
                <w:szCs w:val="12"/>
              </w:rPr>
              <w:t>б</w:t>
            </w:r>
            <w:r w:rsidRPr="007A66CD">
              <w:rPr>
                <w:sz w:val="12"/>
                <w:szCs w:val="12"/>
              </w:rPr>
              <w:t>лики Татарстан, рассчита</w:t>
            </w:r>
            <w:r w:rsidRPr="007A66CD">
              <w:rPr>
                <w:sz w:val="12"/>
                <w:szCs w:val="12"/>
              </w:rPr>
              <w:t>н</w:t>
            </w:r>
            <w:r w:rsidRPr="007A66CD">
              <w:rPr>
                <w:sz w:val="12"/>
                <w:szCs w:val="12"/>
              </w:rPr>
              <w:t>ного исходя из доходов бю</w:t>
            </w:r>
            <w:r w:rsidRPr="007A66CD">
              <w:rPr>
                <w:sz w:val="12"/>
                <w:szCs w:val="12"/>
              </w:rPr>
              <w:t>д</w:t>
            </w:r>
            <w:r w:rsidRPr="007A66CD">
              <w:rPr>
                <w:sz w:val="12"/>
                <w:szCs w:val="12"/>
              </w:rPr>
              <w:t>жета (без учета безво</w:t>
            </w:r>
            <w:r w:rsidRPr="007A66CD">
              <w:rPr>
                <w:sz w:val="12"/>
                <w:szCs w:val="12"/>
              </w:rPr>
              <w:t>з</w:t>
            </w:r>
            <w:r w:rsidRPr="007A66CD">
              <w:rPr>
                <w:sz w:val="12"/>
                <w:szCs w:val="12"/>
              </w:rPr>
              <w:t>мездных поступлений целевого характера из других бюджетов бю</w:t>
            </w:r>
            <w:r w:rsidRPr="007A66CD">
              <w:rPr>
                <w:sz w:val="12"/>
                <w:szCs w:val="12"/>
              </w:rPr>
              <w:t>д</w:t>
            </w:r>
            <w:r w:rsidRPr="007A66CD">
              <w:rPr>
                <w:sz w:val="12"/>
                <w:szCs w:val="12"/>
              </w:rPr>
              <w:t>жетной системы) и расх</w:t>
            </w:r>
            <w:r w:rsidRPr="007A66CD">
              <w:rPr>
                <w:sz w:val="12"/>
                <w:szCs w:val="12"/>
              </w:rPr>
              <w:t>о</w:t>
            </w:r>
            <w:r w:rsidRPr="007A66CD">
              <w:rPr>
                <w:sz w:val="12"/>
                <w:szCs w:val="12"/>
              </w:rPr>
              <w:t>дов бюджета (без учета расх</w:t>
            </w:r>
            <w:r w:rsidRPr="007A66CD">
              <w:rPr>
                <w:sz w:val="12"/>
                <w:szCs w:val="12"/>
              </w:rPr>
              <w:t>о</w:t>
            </w:r>
            <w:r w:rsidRPr="007A66CD">
              <w:rPr>
                <w:sz w:val="12"/>
                <w:szCs w:val="12"/>
              </w:rPr>
              <w:t>дов, осуществляемых за счет безвозмездных поступлений целевого характера из других бюджетов бюджетной системы), к общему годовому объему доходов бюджета Республики Татарстан (без учета безвозмездных поступл</w:t>
            </w:r>
            <w:r w:rsidRPr="007A66CD">
              <w:rPr>
                <w:sz w:val="12"/>
                <w:szCs w:val="12"/>
              </w:rPr>
              <w:t>е</w:t>
            </w:r>
            <w:r w:rsidRPr="007A66CD">
              <w:rPr>
                <w:sz w:val="12"/>
                <w:szCs w:val="12"/>
              </w:rPr>
              <w:t>ний целевого характера из других бюджетов бюдже</w:t>
            </w:r>
            <w:r w:rsidRPr="007A66CD">
              <w:rPr>
                <w:sz w:val="12"/>
                <w:szCs w:val="12"/>
              </w:rPr>
              <w:t>т</w:t>
            </w:r>
            <w:r w:rsidRPr="007A66CD">
              <w:rPr>
                <w:sz w:val="12"/>
                <w:szCs w:val="12"/>
              </w:rPr>
              <w:t>ной системы), проце</w:t>
            </w:r>
            <w:r w:rsidRPr="007A66CD">
              <w:rPr>
                <w:sz w:val="12"/>
                <w:szCs w:val="12"/>
              </w:rPr>
              <w:t>н</w:t>
            </w:r>
            <w:r w:rsidRPr="007A66CD">
              <w:rPr>
                <w:sz w:val="12"/>
                <w:szCs w:val="12"/>
              </w:rPr>
              <w:t>тов</w:t>
            </w:r>
            <w:proofErr w:type="gramEnd"/>
          </w:p>
          <w:p w:rsidR="004B70BC" w:rsidRPr="00C13D6D" w:rsidRDefault="004B70BC" w:rsidP="005C3898">
            <w:pPr>
              <w:ind w:left="-74" w:right="-57"/>
              <w:rPr>
                <w:sz w:val="4"/>
                <w:szCs w:val="12"/>
              </w:rPr>
            </w:pP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0,2</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13,4</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6,2</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4,1</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0,1</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3,9</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1,5</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13,4</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4,2</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9,4</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3,7</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8,1</w:t>
            </w:r>
          </w:p>
        </w:tc>
        <w:tc>
          <w:tcPr>
            <w:tcW w:w="755"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Удельный вес расходов бюджета Респу</w:t>
            </w:r>
            <w:r w:rsidRPr="007A66CD">
              <w:rPr>
                <w:sz w:val="12"/>
                <w:szCs w:val="12"/>
              </w:rPr>
              <w:t>б</w:t>
            </w:r>
            <w:r w:rsidRPr="007A66CD">
              <w:rPr>
                <w:sz w:val="12"/>
                <w:szCs w:val="12"/>
              </w:rPr>
              <w:t>лики Татарстан, формир</w:t>
            </w:r>
            <w:r w:rsidRPr="007A66CD">
              <w:rPr>
                <w:sz w:val="12"/>
                <w:szCs w:val="12"/>
              </w:rPr>
              <w:t>у</w:t>
            </w:r>
            <w:r w:rsidRPr="007A66CD">
              <w:rPr>
                <w:sz w:val="12"/>
                <w:szCs w:val="12"/>
              </w:rPr>
              <w:t>емых в рамках программ, в общем объеме расходов бюджета Республики Татарстан (без учета субвенций), проце</w:t>
            </w:r>
            <w:r w:rsidRPr="007A66CD">
              <w:rPr>
                <w:sz w:val="12"/>
                <w:szCs w:val="12"/>
              </w:rPr>
              <w:t>н</w:t>
            </w:r>
            <w:r w:rsidRPr="007A66CD">
              <w:rPr>
                <w:sz w:val="12"/>
                <w:szCs w:val="12"/>
              </w:rPr>
              <w:t>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75,0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76,0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91,0</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91,0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91,9</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90,7</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87,9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84,4</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 xml:space="preserve">Доля расходов бюджета Республики Татарстан капитального характера (без </w:t>
            </w:r>
            <w:r w:rsidRPr="007A66CD">
              <w:rPr>
                <w:sz w:val="12"/>
                <w:szCs w:val="12"/>
              </w:rPr>
              <w:lastRenderedPageBreak/>
              <w:t>учета расходов капитальн</w:t>
            </w:r>
            <w:r w:rsidRPr="007A66CD">
              <w:rPr>
                <w:sz w:val="12"/>
                <w:szCs w:val="12"/>
              </w:rPr>
              <w:t>о</w:t>
            </w:r>
            <w:r w:rsidRPr="007A66CD">
              <w:rPr>
                <w:sz w:val="12"/>
                <w:szCs w:val="12"/>
              </w:rPr>
              <w:t>го характера, осуществля</w:t>
            </w:r>
            <w:r w:rsidRPr="007A66CD">
              <w:rPr>
                <w:sz w:val="12"/>
                <w:szCs w:val="12"/>
              </w:rPr>
              <w:t>е</w:t>
            </w:r>
            <w:r w:rsidRPr="007A66CD">
              <w:rPr>
                <w:sz w:val="12"/>
                <w:szCs w:val="12"/>
              </w:rPr>
              <w:t>мых за счет безвозмездных поступлений целевого характера из других бюджетов бюджетной системы) в общем объеме расходов бюджета Респу</w:t>
            </w:r>
            <w:r w:rsidRPr="007A66CD">
              <w:rPr>
                <w:sz w:val="12"/>
                <w:szCs w:val="12"/>
              </w:rPr>
              <w:t>б</w:t>
            </w:r>
            <w:r w:rsidRPr="007A66CD">
              <w:rPr>
                <w:sz w:val="12"/>
                <w:szCs w:val="12"/>
              </w:rPr>
              <w:t>лики Татарстан (без учета расходов, осуществляемых за счет безвозмездных поступлений целевого характера из других бюджетов бюджетной системы),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lastRenderedPageBreak/>
              <w:t>15,8</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14,5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6,5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5,0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11,0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9,0</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Темп роста объема налог</w:t>
            </w:r>
            <w:r w:rsidRPr="007A66CD">
              <w:rPr>
                <w:sz w:val="12"/>
                <w:szCs w:val="12"/>
              </w:rPr>
              <w:t>о</w:t>
            </w:r>
            <w:r w:rsidRPr="007A66CD">
              <w:rPr>
                <w:sz w:val="12"/>
                <w:szCs w:val="12"/>
              </w:rPr>
              <w:t>вых и неналоговых доходов бюджета Республики Татарстан к уровню предыдущего года, проце</w:t>
            </w:r>
            <w:r w:rsidRPr="007A66CD">
              <w:rPr>
                <w:sz w:val="12"/>
                <w:szCs w:val="12"/>
              </w:rPr>
              <w:t>н</w:t>
            </w:r>
            <w:r w:rsidRPr="007A66CD">
              <w:rPr>
                <w:sz w:val="12"/>
                <w:szCs w:val="12"/>
              </w:rPr>
              <w:t>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102,1</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02" w:right="-108" w:firstLine="0"/>
              <w:jc w:val="center"/>
              <w:rPr>
                <w:sz w:val="12"/>
                <w:szCs w:val="12"/>
              </w:rPr>
            </w:pPr>
            <w:r w:rsidRPr="007A66CD">
              <w:rPr>
                <w:sz w:val="12"/>
                <w:szCs w:val="12"/>
              </w:rPr>
              <w:t>111,8</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110,9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109,8</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106,9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102,8</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81,8</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134,4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128,4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110,2</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74,9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w:t>
            </w:r>
            <w:r>
              <w:rPr>
                <w:sz w:val="12"/>
                <w:szCs w:val="12"/>
              </w:rPr>
              <w:t>7,0</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Объем налоговых и нен</w:t>
            </w:r>
            <w:r w:rsidRPr="007A66CD">
              <w:rPr>
                <w:sz w:val="12"/>
                <w:szCs w:val="12"/>
              </w:rPr>
              <w:t>а</w:t>
            </w:r>
            <w:r w:rsidRPr="007A66CD">
              <w:rPr>
                <w:sz w:val="12"/>
                <w:szCs w:val="12"/>
              </w:rPr>
              <w:t>логовых доходов бюджета Респу</w:t>
            </w:r>
            <w:r w:rsidRPr="007A66CD">
              <w:rPr>
                <w:sz w:val="12"/>
                <w:szCs w:val="12"/>
              </w:rPr>
              <w:t>б</w:t>
            </w:r>
            <w:r w:rsidRPr="007A66CD">
              <w:rPr>
                <w:sz w:val="12"/>
                <w:szCs w:val="12"/>
              </w:rPr>
              <w:t xml:space="preserve">лики Татарстан, </w:t>
            </w:r>
            <w:proofErr w:type="spellStart"/>
            <w:r w:rsidRPr="007A66CD">
              <w:rPr>
                <w:sz w:val="12"/>
                <w:szCs w:val="12"/>
              </w:rPr>
              <w:t>млрд</w:t>
            </w:r>
            <w:proofErr w:type="gramStart"/>
            <w:r w:rsidRPr="007A66CD">
              <w:rPr>
                <w:sz w:val="12"/>
                <w:szCs w:val="12"/>
              </w:rPr>
              <w:t>.р</w:t>
            </w:r>
            <w:proofErr w:type="gramEnd"/>
            <w:r w:rsidRPr="007A66CD">
              <w:rPr>
                <w:sz w:val="12"/>
                <w:szCs w:val="12"/>
              </w:rPr>
              <w:t>ублей</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130,5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145,9</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167,3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186,6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207,1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228,5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241,9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204,0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278,1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359,7</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404,0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w:t>
            </w:r>
            <w:r>
              <w:rPr>
                <w:sz w:val="12"/>
                <w:szCs w:val="12"/>
              </w:rPr>
              <w:t>0</w:t>
            </w:r>
            <w:r w:rsidRPr="007A66CD">
              <w:rPr>
                <w:sz w:val="12"/>
                <w:szCs w:val="12"/>
              </w:rPr>
              <w:t>2,</w:t>
            </w:r>
            <w:r>
              <w:rPr>
                <w:sz w:val="12"/>
                <w:szCs w:val="12"/>
              </w:rPr>
              <w:t>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323,9</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Объем налоговых и нен</w:t>
            </w:r>
            <w:r w:rsidRPr="007A66CD">
              <w:rPr>
                <w:sz w:val="12"/>
                <w:szCs w:val="12"/>
              </w:rPr>
              <w:t>а</w:t>
            </w:r>
            <w:r w:rsidRPr="007A66CD">
              <w:rPr>
                <w:sz w:val="12"/>
                <w:szCs w:val="12"/>
              </w:rPr>
              <w:t>логовых доходов консол</w:t>
            </w:r>
            <w:r w:rsidRPr="007A66CD">
              <w:rPr>
                <w:sz w:val="12"/>
                <w:szCs w:val="12"/>
              </w:rPr>
              <w:t>и</w:t>
            </w:r>
            <w:r w:rsidRPr="007A66CD">
              <w:rPr>
                <w:sz w:val="12"/>
                <w:szCs w:val="12"/>
              </w:rPr>
              <w:t>дирова</w:t>
            </w:r>
            <w:r w:rsidRPr="007A66CD">
              <w:rPr>
                <w:sz w:val="12"/>
                <w:szCs w:val="12"/>
              </w:rPr>
              <w:t>н</w:t>
            </w:r>
            <w:r w:rsidRPr="007A66CD">
              <w:rPr>
                <w:sz w:val="12"/>
                <w:szCs w:val="12"/>
              </w:rPr>
              <w:t xml:space="preserve">ного бюджета Республики Татарстан, </w:t>
            </w:r>
            <w:proofErr w:type="spellStart"/>
            <w:r w:rsidRPr="007A66CD">
              <w:rPr>
                <w:sz w:val="12"/>
                <w:szCs w:val="12"/>
              </w:rPr>
              <w:t>млрд</w:t>
            </w:r>
            <w:proofErr w:type="gramStart"/>
            <w:r w:rsidRPr="007A66CD">
              <w:rPr>
                <w:sz w:val="12"/>
                <w:szCs w:val="12"/>
              </w:rPr>
              <w:t>.р</w:t>
            </w:r>
            <w:proofErr w:type="gramEnd"/>
            <w:r w:rsidRPr="007A66CD">
              <w:rPr>
                <w:sz w:val="12"/>
                <w:szCs w:val="12"/>
              </w:rPr>
              <w:t>ублей</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168,3</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180,5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205,4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227,5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250,0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273,0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290,2</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251,4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333,0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420,5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476,1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366,3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390,9</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Разработка проекта бюджета и испо</w:t>
            </w:r>
            <w:r w:rsidRPr="007A66CD">
              <w:rPr>
                <w:sz w:val="12"/>
                <w:szCs w:val="12"/>
              </w:rPr>
              <w:t>л</w:t>
            </w:r>
            <w:r w:rsidRPr="007A66CD">
              <w:rPr>
                <w:sz w:val="12"/>
                <w:szCs w:val="12"/>
              </w:rPr>
              <w:t xml:space="preserve">нение бюджета Республики </w:t>
            </w:r>
            <w:proofErr w:type="gramStart"/>
            <w:r w:rsidRPr="007A66CD">
              <w:rPr>
                <w:sz w:val="12"/>
                <w:szCs w:val="12"/>
              </w:rPr>
              <w:t>Татар</w:t>
            </w:r>
            <w:r>
              <w:rPr>
                <w:sz w:val="12"/>
                <w:szCs w:val="12"/>
              </w:rPr>
              <w:t>-стан</w:t>
            </w:r>
            <w:proofErr w:type="gramEnd"/>
            <w:r>
              <w:rPr>
                <w:sz w:val="12"/>
                <w:szCs w:val="12"/>
              </w:rPr>
              <w:t>, обеспечив</w:t>
            </w:r>
            <w:r>
              <w:rPr>
                <w:sz w:val="12"/>
                <w:szCs w:val="12"/>
              </w:rPr>
              <w:t>а</w:t>
            </w:r>
            <w:r>
              <w:rPr>
                <w:sz w:val="12"/>
                <w:szCs w:val="12"/>
              </w:rPr>
              <w:t>ющие со</w:t>
            </w:r>
            <w:r w:rsidRPr="007A66CD">
              <w:rPr>
                <w:sz w:val="12"/>
                <w:szCs w:val="12"/>
              </w:rPr>
              <w:t>хранение устойчивости бюджетной системы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85" w:firstLine="7"/>
              <w:rPr>
                <w:sz w:val="12"/>
                <w:szCs w:val="12"/>
              </w:rPr>
            </w:pPr>
            <w:proofErr w:type="gramStart"/>
            <w:r w:rsidRPr="007A66CD">
              <w:rPr>
                <w:sz w:val="12"/>
                <w:szCs w:val="12"/>
              </w:rPr>
              <w:t>М</w:t>
            </w:r>
            <w:r w:rsidRPr="007A66CD">
              <w:rPr>
                <w:sz w:val="12"/>
                <w:szCs w:val="12"/>
              </w:rPr>
              <w:t>и</w:t>
            </w:r>
            <w:r w:rsidRPr="007A66CD">
              <w:rPr>
                <w:sz w:val="12"/>
                <w:szCs w:val="12"/>
              </w:rPr>
              <w:t>н</w:t>
            </w:r>
            <w:r w:rsidRPr="007A66CD">
              <w:rPr>
                <w:sz w:val="12"/>
                <w:szCs w:val="12"/>
              </w:rPr>
              <w:t>и</w:t>
            </w:r>
            <w:r w:rsidRPr="007A66CD">
              <w:rPr>
                <w:sz w:val="12"/>
                <w:szCs w:val="12"/>
              </w:rPr>
              <w:t>сте</w:t>
            </w:r>
            <w:r w:rsidRPr="007A66CD">
              <w:rPr>
                <w:sz w:val="12"/>
                <w:szCs w:val="12"/>
              </w:rPr>
              <w:t>р</w:t>
            </w:r>
            <w:r w:rsidRPr="007A66CD">
              <w:rPr>
                <w:sz w:val="12"/>
                <w:szCs w:val="12"/>
              </w:rPr>
              <w:t>ство ф</w:t>
            </w:r>
            <w:r w:rsidRPr="007A66CD">
              <w:rPr>
                <w:sz w:val="12"/>
                <w:szCs w:val="12"/>
              </w:rPr>
              <w:t>и</w:t>
            </w:r>
            <w:r w:rsidRPr="007A66CD">
              <w:rPr>
                <w:sz w:val="12"/>
                <w:szCs w:val="12"/>
              </w:rPr>
              <w:t>нансов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 (да-</w:t>
            </w:r>
            <w:proofErr w:type="gramEnd"/>
          </w:p>
          <w:p w:rsidR="004B70BC" w:rsidRPr="007A66CD" w:rsidRDefault="004B70BC" w:rsidP="005C3898">
            <w:pPr>
              <w:ind w:left="-75" w:right="-85" w:firstLine="7"/>
              <w:rPr>
                <w:sz w:val="12"/>
                <w:szCs w:val="12"/>
              </w:rPr>
            </w:pPr>
            <w:r w:rsidRPr="007A66CD">
              <w:rPr>
                <w:sz w:val="12"/>
                <w:szCs w:val="12"/>
              </w:rPr>
              <w:t>лее</w:t>
            </w:r>
            <w:r w:rsidRPr="007A66CD">
              <w:rPr>
                <w:sz w:val="12"/>
                <w:szCs w:val="12"/>
                <w:lang w:val="tt-RU"/>
              </w:rPr>
              <w:t> </w:t>
            </w:r>
            <w:r w:rsidRPr="007A66CD">
              <w:rPr>
                <w:sz w:val="12"/>
                <w:szCs w:val="12"/>
              </w:rPr>
              <w:t>– Ми</w:t>
            </w:r>
            <w:r w:rsidRPr="007A66CD">
              <w:rPr>
                <w:sz w:val="12"/>
                <w:szCs w:val="12"/>
              </w:rPr>
              <w:t>н</w:t>
            </w:r>
            <w:r w:rsidRPr="007A66CD">
              <w:rPr>
                <w:sz w:val="12"/>
                <w:szCs w:val="12"/>
              </w:rPr>
              <w:t>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Исполнение бюджета Республики Татарстан по расходам к утвержденному уровню (без учета расходов за счет межбюджетных трансфе</w:t>
            </w:r>
            <w:r w:rsidRPr="007A66CD">
              <w:rPr>
                <w:sz w:val="12"/>
                <w:szCs w:val="12"/>
              </w:rPr>
              <w:t>р</w:t>
            </w:r>
            <w:r w:rsidRPr="007A66CD">
              <w:rPr>
                <w:sz w:val="12"/>
                <w:szCs w:val="12"/>
              </w:rPr>
              <w:t>тов и расходов капитальн</w:t>
            </w:r>
            <w:r w:rsidRPr="007A66CD">
              <w:rPr>
                <w:sz w:val="12"/>
                <w:szCs w:val="12"/>
              </w:rPr>
              <w:t>о</w:t>
            </w:r>
            <w:r w:rsidRPr="007A66CD">
              <w:rPr>
                <w:sz w:val="12"/>
                <w:szCs w:val="12"/>
              </w:rPr>
              <w:t>го характера),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99,5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99,6</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99,7</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98,0</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97,0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97,5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97,5</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97,5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96,</w:t>
            </w:r>
            <w:r>
              <w:rPr>
                <w:sz w:val="12"/>
                <w:szCs w:val="12"/>
              </w:rPr>
              <w:t>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98,0</w:t>
            </w:r>
          </w:p>
        </w:tc>
        <w:tc>
          <w:tcPr>
            <w:tcW w:w="755"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602 709,8</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611 855,9</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662 108,1</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697 660,9</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827 646,0</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897 504,7</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947 287,6</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920 863,3</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p w:rsidR="004B70BC" w:rsidRPr="00DC23D3" w:rsidRDefault="004B70BC" w:rsidP="00DC23D3">
            <w:pPr>
              <w:ind w:left="-96" w:right="-113" w:firstLine="0"/>
              <w:jc w:val="center"/>
              <w:rPr>
                <w:spacing w:val="-4"/>
                <w:sz w:val="12"/>
                <w:szCs w:val="12"/>
              </w:rPr>
            </w:pPr>
          </w:p>
          <w:p w:rsidR="004B70BC" w:rsidRPr="00DC23D3" w:rsidRDefault="004B70BC" w:rsidP="00DC23D3">
            <w:pPr>
              <w:ind w:left="-96" w:right="-113" w:firstLine="0"/>
              <w:jc w:val="center"/>
              <w:rPr>
                <w:spacing w:val="-4"/>
                <w:sz w:val="12"/>
                <w:szCs w:val="12"/>
              </w:rPr>
            </w:pPr>
            <w:r w:rsidRPr="00DC23D3">
              <w:rPr>
                <w:spacing w:val="-4"/>
                <w:sz w:val="12"/>
                <w:szCs w:val="12"/>
              </w:rPr>
              <w:t>21 848,0</w:t>
            </w:r>
          </w:p>
          <w:p w:rsidR="004B70BC" w:rsidRPr="00DC23D3" w:rsidRDefault="004B70BC" w:rsidP="00DC23D3">
            <w:pPr>
              <w:ind w:left="-96" w:right="-113" w:firstLine="0"/>
              <w:jc w:val="center"/>
              <w:rPr>
                <w:spacing w:val="-4"/>
                <w:sz w:val="12"/>
                <w:szCs w:val="12"/>
              </w:rPr>
            </w:pPr>
            <w:r w:rsidRPr="00DC23D3">
              <w:rPr>
                <w:spacing w:val="-4"/>
                <w:sz w:val="12"/>
                <w:szCs w:val="12"/>
              </w:rPr>
              <w:t>федерал</w:t>
            </w:r>
            <w:r w:rsidRPr="00DC23D3">
              <w:rPr>
                <w:spacing w:val="-4"/>
                <w:sz w:val="12"/>
                <w:szCs w:val="12"/>
              </w:rPr>
              <w:t>ь</w:t>
            </w:r>
            <w:r w:rsidRPr="00DC23D3">
              <w:rPr>
                <w:spacing w:val="-4"/>
                <w:sz w:val="12"/>
                <w:szCs w:val="12"/>
              </w:rPr>
              <w:t xml:space="preserve">ный </w:t>
            </w:r>
          </w:p>
          <w:p w:rsidR="004B70BC" w:rsidRPr="00DC23D3" w:rsidRDefault="004B70BC" w:rsidP="00DC23D3">
            <w:pPr>
              <w:ind w:left="-96" w:right="-113" w:firstLine="0"/>
              <w:jc w:val="center"/>
              <w:rPr>
                <w:spacing w:val="-4"/>
                <w:sz w:val="12"/>
                <w:szCs w:val="12"/>
              </w:rPr>
            </w:pPr>
            <w:r w:rsidRPr="00DC23D3">
              <w:rPr>
                <w:spacing w:val="-4"/>
                <w:sz w:val="12"/>
                <w:szCs w:val="12"/>
              </w:rPr>
              <w:t>бюджет</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1 028 587,4</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p w:rsidR="004B70BC" w:rsidRPr="00DC23D3" w:rsidRDefault="004B70BC" w:rsidP="00DC23D3">
            <w:pPr>
              <w:ind w:left="-96" w:right="-113" w:firstLine="0"/>
              <w:jc w:val="center"/>
              <w:rPr>
                <w:spacing w:val="-4"/>
                <w:sz w:val="12"/>
                <w:szCs w:val="12"/>
              </w:rPr>
            </w:pPr>
          </w:p>
          <w:p w:rsidR="004B70BC" w:rsidRPr="00DC23D3" w:rsidRDefault="004B70BC" w:rsidP="00DC23D3">
            <w:pPr>
              <w:ind w:left="-96" w:right="-113" w:firstLine="0"/>
              <w:jc w:val="center"/>
              <w:rPr>
                <w:spacing w:val="-4"/>
                <w:sz w:val="12"/>
                <w:szCs w:val="12"/>
              </w:rPr>
            </w:pPr>
            <w:r w:rsidRPr="007A66CD">
              <w:rPr>
                <w:spacing w:val="-4"/>
                <w:sz w:val="12"/>
                <w:szCs w:val="12"/>
              </w:rPr>
              <w:t>25 388,6</w:t>
            </w:r>
          </w:p>
          <w:p w:rsidR="004B70BC" w:rsidRPr="00DC23D3" w:rsidRDefault="004B70BC" w:rsidP="00DC23D3">
            <w:pPr>
              <w:ind w:left="-96" w:right="-113" w:firstLine="0"/>
              <w:jc w:val="center"/>
              <w:rPr>
                <w:spacing w:val="-4"/>
                <w:sz w:val="12"/>
                <w:szCs w:val="12"/>
              </w:rPr>
            </w:pPr>
            <w:r w:rsidRPr="00DC23D3">
              <w:rPr>
                <w:spacing w:val="-4"/>
                <w:sz w:val="12"/>
                <w:szCs w:val="12"/>
              </w:rPr>
              <w:t>федерал</w:t>
            </w:r>
            <w:r w:rsidRPr="00DC23D3">
              <w:rPr>
                <w:spacing w:val="-4"/>
                <w:sz w:val="12"/>
                <w:szCs w:val="12"/>
              </w:rPr>
              <w:t>ь</w:t>
            </w:r>
            <w:r w:rsidRPr="00DC23D3">
              <w:rPr>
                <w:spacing w:val="-4"/>
                <w:sz w:val="12"/>
                <w:szCs w:val="12"/>
              </w:rPr>
              <w:t xml:space="preserve">ный </w:t>
            </w:r>
          </w:p>
          <w:p w:rsidR="004B70BC" w:rsidRPr="00DC23D3" w:rsidRDefault="004B70BC" w:rsidP="00DC23D3">
            <w:pPr>
              <w:ind w:left="-96" w:right="-113" w:firstLine="0"/>
              <w:jc w:val="center"/>
              <w:rPr>
                <w:spacing w:val="-4"/>
                <w:sz w:val="12"/>
                <w:szCs w:val="12"/>
              </w:rPr>
            </w:pPr>
            <w:r w:rsidRPr="00DC23D3">
              <w:rPr>
                <w:spacing w:val="-4"/>
                <w:sz w:val="12"/>
                <w:szCs w:val="12"/>
              </w:rPr>
              <w:t>бюджет</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1 211 312,0</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p w:rsidR="004B70BC" w:rsidRPr="00DC23D3" w:rsidRDefault="004B70BC" w:rsidP="00DC23D3">
            <w:pPr>
              <w:ind w:left="-96" w:right="-113" w:firstLine="0"/>
              <w:jc w:val="center"/>
              <w:rPr>
                <w:spacing w:val="-4"/>
                <w:sz w:val="12"/>
                <w:szCs w:val="12"/>
              </w:rPr>
            </w:pPr>
          </w:p>
          <w:p w:rsidR="004B70BC" w:rsidRPr="007A66CD" w:rsidRDefault="004B70BC" w:rsidP="00DC23D3">
            <w:pPr>
              <w:ind w:left="-96" w:right="-113" w:firstLine="0"/>
              <w:jc w:val="center"/>
              <w:rPr>
                <w:spacing w:val="-4"/>
                <w:sz w:val="12"/>
                <w:szCs w:val="12"/>
              </w:rPr>
            </w:pPr>
            <w:r w:rsidRPr="007A66CD">
              <w:rPr>
                <w:spacing w:val="-4"/>
                <w:sz w:val="12"/>
                <w:szCs w:val="12"/>
              </w:rPr>
              <w:t>25 306,0</w:t>
            </w:r>
          </w:p>
          <w:p w:rsidR="004B70BC" w:rsidRPr="00DC23D3" w:rsidRDefault="004B70BC" w:rsidP="00DC23D3">
            <w:pPr>
              <w:ind w:left="-96" w:right="-113" w:firstLine="0"/>
              <w:jc w:val="center"/>
              <w:rPr>
                <w:spacing w:val="-4"/>
                <w:sz w:val="12"/>
                <w:szCs w:val="12"/>
              </w:rPr>
            </w:pPr>
            <w:r w:rsidRPr="00DC23D3">
              <w:rPr>
                <w:spacing w:val="-4"/>
                <w:sz w:val="12"/>
                <w:szCs w:val="12"/>
              </w:rPr>
              <w:t xml:space="preserve">федеральный </w:t>
            </w:r>
          </w:p>
          <w:p w:rsidR="004B70BC" w:rsidRPr="00DC23D3" w:rsidRDefault="004B70BC" w:rsidP="00DC23D3">
            <w:pPr>
              <w:ind w:left="-96" w:right="-113" w:firstLine="0"/>
              <w:jc w:val="center"/>
              <w:rPr>
                <w:spacing w:val="-4"/>
                <w:sz w:val="12"/>
                <w:szCs w:val="12"/>
              </w:rPr>
            </w:pPr>
            <w:r w:rsidRPr="00DC23D3">
              <w:rPr>
                <w:spacing w:val="-4"/>
                <w:sz w:val="12"/>
                <w:szCs w:val="12"/>
              </w:rPr>
              <w:t>бюджет</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817 402,4</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845 061,8</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Исполнение бюджета Республики Татарстан по налоговым и неналоговым доходам к утвержденному уровню,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102,6</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Отношение объема проср</w:t>
            </w:r>
            <w:r w:rsidRPr="007A66CD">
              <w:rPr>
                <w:sz w:val="12"/>
                <w:szCs w:val="12"/>
              </w:rPr>
              <w:t>о</w:t>
            </w:r>
            <w:r w:rsidRPr="007A66CD">
              <w:rPr>
                <w:sz w:val="12"/>
                <w:szCs w:val="12"/>
              </w:rPr>
              <w:t>ченной кредиторской задолженн</w:t>
            </w:r>
            <w:r w:rsidRPr="007A66CD">
              <w:rPr>
                <w:sz w:val="12"/>
                <w:szCs w:val="12"/>
              </w:rPr>
              <w:t>о</w:t>
            </w:r>
            <w:r w:rsidRPr="007A66CD">
              <w:rPr>
                <w:sz w:val="12"/>
                <w:szCs w:val="12"/>
              </w:rPr>
              <w:t>сти Республики Татарстан к объему расх</w:t>
            </w:r>
            <w:r w:rsidRPr="007A66CD">
              <w:rPr>
                <w:sz w:val="12"/>
                <w:szCs w:val="12"/>
              </w:rPr>
              <w:t>о</w:t>
            </w:r>
            <w:r w:rsidRPr="007A66CD">
              <w:rPr>
                <w:sz w:val="12"/>
                <w:szCs w:val="12"/>
              </w:rPr>
              <w:t>дов бюджета Республики Татарстан,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Осуществление контроля за исполнением бюджета Респу</w:t>
            </w:r>
            <w:r w:rsidRPr="007A66CD">
              <w:rPr>
                <w:sz w:val="12"/>
                <w:szCs w:val="12"/>
              </w:rPr>
              <w:t>б</w:t>
            </w:r>
            <w:r w:rsidRPr="007A66CD">
              <w:rPr>
                <w:sz w:val="12"/>
                <w:szCs w:val="12"/>
              </w:rPr>
              <w:t xml:space="preserve">лики </w:t>
            </w:r>
            <w:proofErr w:type="gramStart"/>
            <w:r w:rsidRPr="007A66CD">
              <w:rPr>
                <w:sz w:val="12"/>
                <w:szCs w:val="12"/>
              </w:rPr>
              <w:t>Татар</w:t>
            </w:r>
            <w:r>
              <w:rPr>
                <w:sz w:val="12"/>
                <w:szCs w:val="12"/>
              </w:rPr>
              <w:t>-</w:t>
            </w:r>
            <w:r w:rsidRPr="007A66CD">
              <w:rPr>
                <w:sz w:val="12"/>
                <w:szCs w:val="12"/>
              </w:rPr>
              <w:t>стан</w:t>
            </w:r>
            <w:proofErr w:type="gram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Отношение объема пров</w:t>
            </w:r>
            <w:r w:rsidRPr="007A66CD">
              <w:rPr>
                <w:sz w:val="12"/>
                <w:szCs w:val="12"/>
              </w:rPr>
              <w:t>е</w:t>
            </w:r>
            <w:r w:rsidRPr="007A66CD">
              <w:rPr>
                <w:sz w:val="12"/>
                <w:szCs w:val="12"/>
              </w:rPr>
              <w:t>ренных средств бюджета Респу</w:t>
            </w:r>
            <w:r w:rsidRPr="007A66CD">
              <w:rPr>
                <w:sz w:val="12"/>
                <w:szCs w:val="12"/>
              </w:rPr>
              <w:t>б</w:t>
            </w:r>
            <w:r w:rsidRPr="007A66CD">
              <w:rPr>
                <w:sz w:val="12"/>
                <w:szCs w:val="12"/>
              </w:rPr>
              <w:t>лики Татарстан к общему объему расходов бюджета Республики Татарстан,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7,2</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7,8</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8,2</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8,2</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8,2</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8,3</w:t>
            </w:r>
          </w:p>
        </w:tc>
        <w:tc>
          <w:tcPr>
            <w:tcW w:w="755"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Отношение количества решений, принятых по фактам нарушений бю</w:t>
            </w:r>
            <w:r w:rsidRPr="007A66CD">
              <w:rPr>
                <w:sz w:val="12"/>
                <w:szCs w:val="12"/>
              </w:rPr>
              <w:t>д</w:t>
            </w:r>
            <w:r w:rsidRPr="007A66CD">
              <w:rPr>
                <w:sz w:val="12"/>
                <w:szCs w:val="12"/>
              </w:rPr>
              <w:t>жетного законодательства, устано</w:t>
            </w:r>
            <w:r w:rsidRPr="007A66CD">
              <w:rPr>
                <w:sz w:val="12"/>
                <w:szCs w:val="12"/>
              </w:rPr>
              <w:t>в</w:t>
            </w:r>
            <w:r w:rsidRPr="007A66CD">
              <w:rPr>
                <w:sz w:val="12"/>
                <w:szCs w:val="12"/>
              </w:rPr>
              <w:t xml:space="preserve">ленных в ходе </w:t>
            </w:r>
            <w:proofErr w:type="gramStart"/>
            <w:r w:rsidRPr="007A66CD">
              <w:rPr>
                <w:sz w:val="12"/>
                <w:szCs w:val="12"/>
              </w:rPr>
              <w:t>проведения проверок расходования средств бюджета Респу</w:t>
            </w:r>
            <w:r w:rsidRPr="007A66CD">
              <w:rPr>
                <w:sz w:val="12"/>
                <w:szCs w:val="12"/>
              </w:rPr>
              <w:t>б</w:t>
            </w:r>
            <w:r w:rsidRPr="007A66CD">
              <w:rPr>
                <w:sz w:val="12"/>
                <w:szCs w:val="12"/>
              </w:rPr>
              <w:t>лики</w:t>
            </w:r>
            <w:proofErr w:type="gramEnd"/>
            <w:r w:rsidRPr="007A66CD">
              <w:rPr>
                <w:sz w:val="12"/>
                <w:szCs w:val="12"/>
              </w:rPr>
              <w:t xml:space="preserve"> Татарстан, к общему количеству установленных фактов нарушений бю</w:t>
            </w:r>
            <w:r w:rsidRPr="007A66CD">
              <w:rPr>
                <w:sz w:val="12"/>
                <w:szCs w:val="12"/>
              </w:rPr>
              <w:t>д</w:t>
            </w:r>
            <w:r w:rsidRPr="007A66CD">
              <w:rPr>
                <w:sz w:val="12"/>
                <w:szCs w:val="12"/>
              </w:rPr>
              <w:lastRenderedPageBreak/>
              <w:t>жетного законодательства за отчетный период (за исключением фактов нарушений, установленных в конце отчетного периода и решения по которым будут приняты в следующем отчетном периоде), пр</w:t>
            </w:r>
            <w:r w:rsidRPr="007A66CD">
              <w:rPr>
                <w:sz w:val="12"/>
                <w:szCs w:val="12"/>
              </w:rPr>
              <w:t>о</w:t>
            </w:r>
            <w:r w:rsidRPr="007A66CD">
              <w:rPr>
                <w:sz w:val="12"/>
                <w:szCs w:val="12"/>
              </w:rPr>
              <w:t>центов</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lastRenderedPageBreak/>
              <w:t>100,0</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lastRenderedPageBreak/>
              <w:t>Осуществление бюджетного учета и составление бюджетной отчетности об исполнении</w:t>
            </w:r>
            <w:r>
              <w:rPr>
                <w:sz w:val="12"/>
                <w:szCs w:val="12"/>
              </w:rPr>
              <w:t xml:space="preserve"> </w:t>
            </w:r>
            <w:r w:rsidRPr="007A66CD">
              <w:rPr>
                <w:sz w:val="12"/>
                <w:szCs w:val="12"/>
              </w:rPr>
              <w:t>бюджета Респу</w:t>
            </w:r>
            <w:r w:rsidRPr="007A66CD">
              <w:rPr>
                <w:sz w:val="12"/>
                <w:szCs w:val="12"/>
              </w:rPr>
              <w:t>б</w:t>
            </w:r>
            <w:r w:rsidRPr="007A66CD">
              <w:rPr>
                <w:sz w:val="12"/>
                <w:szCs w:val="12"/>
              </w:rPr>
              <w:t>лики Татарстан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4B70BC">
            <w:pPr>
              <w:ind w:left="-74" w:right="-57" w:firstLine="0"/>
              <w:rPr>
                <w:sz w:val="12"/>
                <w:szCs w:val="12"/>
              </w:rPr>
            </w:pPr>
            <w:r w:rsidRPr="007A66CD">
              <w:rPr>
                <w:sz w:val="12"/>
                <w:szCs w:val="12"/>
              </w:rPr>
              <w:t>Соблюдение установленн</w:t>
            </w:r>
            <w:r w:rsidRPr="007A66CD">
              <w:rPr>
                <w:sz w:val="12"/>
                <w:szCs w:val="12"/>
              </w:rPr>
              <w:t>о</w:t>
            </w:r>
            <w:r w:rsidRPr="007A66CD">
              <w:rPr>
                <w:sz w:val="12"/>
                <w:szCs w:val="12"/>
              </w:rPr>
              <w:t xml:space="preserve">го порядка составления в отчетном году годового </w:t>
            </w:r>
            <w:proofErr w:type="gramStart"/>
            <w:r w:rsidRPr="007A66CD">
              <w:rPr>
                <w:sz w:val="12"/>
                <w:szCs w:val="12"/>
              </w:rPr>
              <w:t>от-чета</w:t>
            </w:r>
            <w:proofErr w:type="gramEnd"/>
            <w:r w:rsidRPr="007A66CD">
              <w:rPr>
                <w:sz w:val="12"/>
                <w:szCs w:val="12"/>
              </w:rPr>
              <w:t xml:space="preserve"> об исполнении бюджета Республики Татарстан и срока пре</w:t>
            </w:r>
            <w:r w:rsidRPr="007A66CD">
              <w:rPr>
                <w:sz w:val="12"/>
                <w:szCs w:val="12"/>
              </w:rPr>
              <w:t>д</w:t>
            </w:r>
            <w:r w:rsidRPr="007A66CD">
              <w:rPr>
                <w:sz w:val="12"/>
                <w:szCs w:val="12"/>
              </w:rPr>
              <w:t>ставления его в Федерал</w:t>
            </w:r>
            <w:r w:rsidRPr="007A66CD">
              <w:rPr>
                <w:sz w:val="12"/>
                <w:szCs w:val="12"/>
              </w:rPr>
              <w:t>ь</w:t>
            </w:r>
            <w:r w:rsidRPr="007A66CD">
              <w:rPr>
                <w:sz w:val="12"/>
                <w:szCs w:val="12"/>
              </w:rPr>
              <w:t>ное казначейство, проце</w:t>
            </w:r>
            <w:r w:rsidRPr="007A66CD">
              <w:rPr>
                <w:sz w:val="12"/>
                <w:szCs w:val="12"/>
              </w:rPr>
              <w:t>н</w:t>
            </w:r>
            <w:r w:rsidRPr="007A66CD">
              <w:rPr>
                <w:sz w:val="12"/>
                <w:szCs w:val="12"/>
              </w:rPr>
              <w:t>тов</w:t>
            </w:r>
          </w:p>
          <w:p w:rsidR="00DC23D3" w:rsidRPr="007A66CD" w:rsidRDefault="00DC23D3" w:rsidP="004B70BC">
            <w:pPr>
              <w:ind w:left="-74" w:right="-57" w:firstLine="0"/>
              <w:rPr>
                <w:sz w:val="12"/>
                <w:szCs w:val="12"/>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6114" w:type="dxa"/>
            <w:gridSpan w:val="29"/>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firstLine="5"/>
              <w:jc w:val="center"/>
              <w:rPr>
                <w:sz w:val="12"/>
                <w:szCs w:val="12"/>
              </w:rPr>
            </w:pPr>
            <w:r w:rsidRPr="007A66CD">
              <w:rPr>
                <w:sz w:val="12"/>
                <w:szCs w:val="12"/>
              </w:rPr>
              <w:t>Наименование задачи: эффективное управление государственным долгом</w:t>
            </w: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trike/>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trike/>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4B70BC">
            <w:pPr>
              <w:ind w:left="-74" w:right="-57" w:firstLine="0"/>
              <w:rPr>
                <w:sz w:val="12"/>
                <w:szCs w:val="12"/>
              </w:rPr>
            </w:pPr>
            <w:r w:rsidRPr="007A66CD">
              <w:rPr>
                <w:sz w:val="12"/>
                <w:szCs w:val="12"/>
              </w:rPr>
              <w:t>Отношение объема гос</w:t>
            </w:r>
            <w:r w:rsidRPr="007A66CD">
              <w:rPr>
                <w:sz w:val="12"/>
                <w:szCs w:val="12"/>
              </w:rPr>
              <w:t>у</w:t>
            </w:r>
            <w:r w:rsidRPr="007A66CD">
              <w:rPr>
                <w:sz w:val="12"/>
                <w:szCs w:val="12"/>
              </w:rPr>
              <w:t>дарственного долга Ре</w:t>
            </w:r>
            <w:r w:rsidRPr="007A66CD">
              <w:rPr>
                <w:sz w:val="12"/>
                <w:szCs w:val="12"/>
              </w:rPr>
              <w:t>с</w:t>
            </w:r>
            <w:r w:rsidRPr="007A66CD">
              <w:rPr>
                <w:sz w:val="12"/>
                <w:szCs w:val="12"/>
              </w:rPr>
              <w:t xml:space="preserve">публики Татарстан по состоянию на 1 января года, следующего за </w:t>
            </w:r>
            <w:proofErr w:type="gramStart"/>
            <w:r w:rsidRPr="007A66CD">
              <w:rPr>
                <w:sz w:val="12"/>
                <w:szCs w:val="12"/>
              </w:rPr>
              <w:t>отчетным</w:t>
            </w:r>
            <w:proofErr w:type="gramEnd"/>
            <w:r w:rsidRPr="007A66CD">
              <w:rPr>
                <w:sz w:val="12"/>
                <w:szCs w:val="12"/>
              </w:rPr>
              <w:t>, к общему годовому объему доходов бюджета Респу</w:t>
            </w:r>
            <w:r w:rsidRPr="007A66CD">
              <w:rPr>
                <w:sz w:val="12"/>
                <w:szCs w:val="12"/>
              </w:rPr>
              <w:t>б</w:t>
            </w:r>
            <w:r w:rsidRPr="007A66CD">
              <w:rPr>
                <w:sz w:val="12"/>
                <w:szCs w:val="12"/>
              </w:rPr>
              <w:t>лики Татарстан в отчетном финансовом году (без учета объемов безвозмездных поступлений), процентов</w:t>
            </w:r>
          </w:p>
          <w:p w:rsidR="00DC23D3" w:rsidRPr="007A66CD" w:rsidRDefault="00DC23D3" w:rsidP="004B70BC">
            <w:pPr>
              <w:ind w:left="-74" w:right="-57" w:firstLine="0"/>
              <w:rPr>
                <w:sz w:val="12"/>
                <w:szCs w:val="12"/>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65,35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68,3</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02" w:right="-108" w:firstLine="0"/>
              <w:jc w:val="center"/>
              <w:rPr>
                <w:sz w:val="12"/>
                <w:szCs w:val="12"/>
              </w:rPr>
            </w:pPr>
            <w:r w:rsidRPr="007A66CD">
              <w:rPr>
                <w:sz w:val="12"/>
                <w:szCs w:val="12"/>
              </w:rPr>
              <w:t>54,6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51,7</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47,0</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42,1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39,6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48,0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35,4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29,6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31,6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36,9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Pr>
                <w:sz w:val="12"/>
                <w:szCs w:val="12"/>
              </w:rPr>
              <w:t>33,8</w:t>
            </w:r>
          </w:p>
        </w:tc>
        <w:tc>
          <w:tcPr>
            <w:tcW w:w="755"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Default="004B70BC" w:rsidP="004B70BC">
            <w:pPr>
              <w:ind w:left="-75" w:right="-57" w:firstLine="7"/>
              <w:rPr>
                <w:sz w:val="12"/>
                <w:szCs w:val="12"/>
              </w:rPr>
            </w:pPr>
            <w:r w:rsidRPr="007A66CD">
              <w:rPr>
                <w:sz w:val="12"/>
                <w:szCs w:val="12"/>
              </w:rPr>
              <w:t>Обеспечение сохранения объема государственного долга Республики Татарстан на уровне, не прев</w:t>
            </w:r>
            <w:r w:rsidRPr="007A66CD">
              <w:rPr>
                <w:sz w:val="12"/>
                <w:szCs w:val="12"/>
              </w:rPr>
              <w:t>ы</w:t>
            </w:r>
            <w:r w:rsidRPr="007A66CD">
              <w:rPr>
                <w:sz w:val="12"/>
                <w:szCs w:val="12"/>
              </w:rPr>
              <w:t>шающем предел</w:t>
            </w:r>
            <w:r w:rsidRPr="007A66CD">
              <w:rPr>
                <w:sz w:val="12"/>
                <w:szCs w:val="12"/>
              </w:rPr>
              <w:t>ь</w:t>
            </w:r>
            <w:r w:rsidRPr="007A66CD">
              <w:rPr>
                <w:sz w:val="12"/>
                <w:szCs w:val="12"/>
              </w:rPr>
              <w:t>ные объемы госуда</w:t>
            </w:r>
            <w:r w:rsidRPr="007A66CD">
              <w:rPr>
                <w:sz w:val="12"/>
                <w:szCs w:val="12"/>
              </w:rPr>
              <w:t>р</w:t>
            </w:r>
            <w:r w:rsidRPr="007A66CD">
              <w:rPr>
                <w:sz w:val="12"/>
                <w:szCs w:val="12"/>
              </w:rPr>
              <w:t xml:space="preserve">ственного долга Республики </w:t>
            </w:r>
            <w:proofErr w:type="gramStart"/>
            <w:r w:rsidRPr="007A66CD">
              <w:rPr>
                <w:sz w:val="12"/>
                <w:szCs w:val="12"/>
              </w:rPr>
              <w:t>Татар</w:t>
            </w:r>
            <w:r>
              <w:rPr>
                <w:sz w:val="12"/>
                <w:szCs w:val="12"/>
              </w:rPr>
              <w:t>-</w:t>
            </w:r>
            <w:r w:rsidRPr="007A66CD">
              <w:rPr>
                <w:sz w:val="12"/>
                <w:szCs w:val="12"/>
              </w:rPr>
              <w:t>стан</w:t>
            </w:r>
            <w:proofErr w:type="gramEnd"/>
            <w:r w:rsidRPr="007A66CD">
              <w:rPr>
                <w:sz w:val="12"/>
                <w:szCs w:val="12"/>
              </w:rPr>
              <w:t>, утвержде</w:t>
            </w:r>
            <w:r w:rsidRPr="007A66CD">
              <w:rPr>
                <w:sz w:val="12"/>
                <w:szCs w:val="12"/>
              </w:rPr>
              <w:t>н</w:t>
            </w:r>
            <w:r w:rsidRPr="007A66CD">
              <w:rPr>
                <w:sz w:val="12"/>
                <w:szCs w:val="12"/>
              </w:rPr>
              <w:t>ные распоряжен</w:t>
            </w:r>
            <w:r w:rsidRPr="007A66CD">
              <w:rPr>
                <w:sz w:val="12"/>
                <w:szCs w:val="12"/>
              </w:rPr>
              <w:t>и</w:t>
            </w:r>
            <w:r w:rsidRPr="007A66CD">
              <w:rPr>
                <w:sz w:val="12"/>
                <w:szCs w:val="12"/>
              </w:rPr>
              <w:t>ем Кабинета Мин</w:t>
            </w:r>
            <w:r w:rsidRPr="007A66CD">
              <w:rPr>
                <w:sz w:val="12"/>
                <w:szCs w:val="12"/>
              </w:rPr>
              <w:t>и</w:t>
            </w:r>
            <w:r w:rsidRPr="007A66CD">
              <w:rPr>
                <w:sz w:val="12"/>
                <w:szCs w:val="12"/>
              </w:rPr>
              <w:t>стров Республики Татарстан от 14.01.2013 № 10-р</w:t>
            </w:r>
          </w:p>
          <w:p w:rsidR="00DC23D3" w:rsidRPr="007A66CD" w:rsidRDefault="00DC23D3" w:rsidP="004B70BC">
            <w:pPr>
              <w:ind w:left="-75" w:right="-57" w:firstLine="7"/>
              <w:rPr>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Объем гос</w:t>
            </w:r>
            <w:r w:rsidRPr="007A66CD">
              <w:rPr>
                <w:sz w:val="12"/>
                <w:szCs w:val="12"/>
              </w:rPr>
              <w:t>у</w:t>
            </w:r>
            <w:r w:rsidRPr="007A66CD">
              <w:rPr>
                <w:sz w:val="12"/>
                <w:szCs w:val="12"/>
              </w:rPr>
              <w:t>дарственного долга Ре</w:t>
            </w:r>
            <w:r w:rsidRPr="007A66CD">
              <w:rPr>
                <w:sz w:val="12"/>
                <w:szCs w:val="12"/>
              </w:rPr>
              <w:t>с</w:t>
            </w:r>
            <w:r w:rsidRPr="007A66CD">
              <w:rPr>
                <w:sz w:val="12"/>
                <w:szCs w:val="12"/>
              </w:rPr>
              <w:t xml:space="preserve">публики Татарстан по состоянию на 1 января года, следующего за отчетным, </w:t>
            </w:r>
            <w:proofErr w:type="spellStart"/>
            <w:r w:rsidRPr="007A66CD">
              <w:rPr>
                <w:sz w:val="12"/>
                <w:szCs w:val="12"/>
              </w:rPr>
              <w:t>млрд</w:t>
            </w:r>
            <w:proofErr w:type="gramStart"/>
            <w:r w:rsidRPr="007A66CD">
              <w:rPr>
                <w:sz w:val="12"/>
                <w:szCs w:val="12"/>
              </w:rPr>
              <w:t>.р</w:t>
            </w:r>
            <w:proofErr w:type="gramEnd"/>
            <w:r w:rsidRPr="007A66CD">
              <w:rPr>
                <w:sz w:val="12"/>
                <w:szCs w:val="12"/>
              </w:rPr>
              <w:t>ублей</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85,3</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02" w:right="-108" w:firstLine="0"/>
              <w:jc w:val="center"/>
              <w:rPr>
                <w:sz w:val="12"/>
                <w:szCs w:val="12"/>
              </w:rPr>
            </w:pPr>
            <w:r w:rsidRPr="007A66CD">
              <w:rPr>
                <w:sz w:val="12"/>
                <w:szCs w:val="12"/>
              </w:rPr>
              <w:t>99,5</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91,3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96,4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96,4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96,1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95,9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97,9</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98,4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106,4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127,6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11</w:t>
            </w:r>
            <w:r>
              <w:rPr>
                <w:sz w:val="12"/>
                <w:szCs w:val="12"/>
              </w:rPr>
              <w:t>1,6</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w:t>
            </w:r>
            <w:r>
              <w:rPr>
                <w:sz w:val="12"/>
                <w:szCs w:val="12"/>
              </w:rPr>
              <w:t>9,5</w:t>
            </w:r>
          </w:p>
        </w:tc>
        <w:tc>
          <w:tcPr>
            <w:tcW w:w="755"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vMerge w:val="restart"/>
            <w:tcBorders>
              <w:left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75" w:right="-57" w:firstLine="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Объем пр</w:t>
            </w:r>
            <w:r w:rsidRPr="007A66CD">
              <w:rPr>
                <w:sz w:val="12"/>
                <w:szCs w:val="12"/>
              </w:rPr>
              <w:t>о</w:t>
            </w:r>
            <w:r w:rsidRPr="007A66CD">
              <w:rPr>
                <w:sz w:val="12"/>
                <w:szCs w:val="12"/>
              </w:rPr>
              <w:t>сроченной задолженности по долговым обязател</w:t>
            </w:r>
            <w:r w:rsidRPr="007A66CD">
              <w:rPr>
                <w:sz w:val="12"/>
                <w:szCs w:val="12"/>
              </w:rPr>
              <w:t>ь</w:t>
            </w:r>
            <w:r w:rsidRPr="007A66CD">
              <w:rPr>
                <w:sz w:val="12"/>
                <w:szCs w:val="12"/>
              </w:rPr>
              <w:t>ствам Республики Тата</w:t>
            </w:r>
            <w:r w:rsidRPr="007A66CD">
              <w:rPr>
                <w:sz w:val="12"/>
                <w:szCs w:val="12"/>
              </w:rPr>
              <w:t>р</w:t>
            </w:r>
            <w:r w:rsidRPr="007A66CD">
              <w:rPr>
                <w:sz w:val="12"/>
                <w:szCs w:val="12"/>
              </w:rPr>
              <w:t xml:space="preserve">стан, </w:t>
            </w:r>
            <w:proofErr w:type="spellStart"/>
            <w:r w:rsidRPr="007A66CD">
              <w:rPr>
                <w:sz w:val="12"/>
                <w:szCs w:val="12"/>
              </w:rPr>
              <w:t>млрд</w:t>
            </w:r>
            <w:proofErr w:type="gramStart"/>
            <w:r w:rsidRPr="007A66CD">
              <w:rPr>
                <w:sz w:val="12"/>
                <w:szCs w:val="12"/>
              </w:rPr>
              <w:t>.р</w:t>
            </w:r>
            <w:proofErr w:type="gramEnd"/>
            <w:r w:rsidRPr="007A66CD">
              <w:rPr>
                <w:sz w:val="12"/>
                <w:szCs w:val="12"/>
              </w:rPr>
              <w:t>ублей</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755" w:type="dxa"/>
            <w:vMerge/>
            <w:tcBorders>
              <w:left w:val="single" w:sz="4" w:space="0" w:color="auto"/>
              <w:bottom w:val="single" w:sz="4" w:space="0" w:color="auto"/>
              <w:right w:val="single" w:sz="4" w:space="0" w:color="auto"/>
            </w:tcBorders>
            <w:shd w:val="clear" w:color="auto" w:fill="auto"/>
            <w:vAlign w:val="center"/>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vAlign w:val="center"/>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vAlign w:val="center"/>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5" w:right="-57" w:firstLine="7"/>
              <w:rPr>
                <w:sz w:val="12"/>
                <w:szCs w:val="12"/>
              </w:rPr>
            </w:pPr>
            <w:r w:rsidRPr="007A66CD">
              <w:rPr>
                <w:sz w:val="12"/>
                <w:szCs w:val="12"/>
              </w:rPr>
              <w:t>Обслуживание государственного долга Республики Татарстан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p w:rsidR="00DC23D3" w:rsidRPr="007A66CD" w:rsidRDefault="00DC23D3" w:rsidP="005C3898">
            <w:pPr>
              <w:ind w:left="-75" w:right="-57" w:firstLine="7"/>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Доля расходов на обслуж</w:t>
            </w:r>
            <w:r w:rsidRPr="007A66CD">
              <w:rPr>
                <w:sz w:val="12"/>
                <w:szCs w:val="12"/>
              </w:rPr>
              <w:t>и</w:t>
            </w:r>
            <w:r w:rsidRPr="007A66CD">
              <w:rPr>
                <w:sz w:val="12"/>
                <w:szCs w:val="12"/>
              </w:rPr>
              <w:t>вание госуда</w:t>
            </w:r>
            <w:r w:rsidRPr="007A66CD">
              <w:rPr>
                <w:sz w:val="12"/>
                <w:szCs w:val="12"/>
              </w:rPr>
              <w:t>р</w:t>
            </w:r>
            <w:r w:rsidRPr="007A66CD">
              <w:rPr>
                <w:sz w:val="12"/>
                <w:szCs w:val="12"/>
              </w:rPr>
              <w:t>ственного долга Республики Татарстан в общем объеме расходов бюджета Респу</w:t>
            </w:r>
            <w:r w:rsidRPr="007A66CD">
              <w:rPr>
                <w:sz w:val="12"/>
                <w:szCs w:val="12"/>
              </w:rPr>
              <w:t>б</w:t>
            </w:r>
            <w:r w:rsidRPr="007A66CD">
              <w:rPr>
                <w:sz w:val="12"/>
                <w:szCs w:val="12"/>
              </w:rPr>
              <w:t>лики Татарстан,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0,20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02" w:right="-108" w:firstLine="0"/>
              <w:jc w:val="center"/>
              <w:rPr>
                <w:sz w:val="12"/>
                <w:szCs w:val="12"/>
              </w:rPr>
            </w:pPr>
            <w:r w:rsidRPr="007A66CD">
              <w:rPr>
                <w:sz w:val="12"/>
                <w:szCs w:val="12"/>
              </w:rPr>
              <w:t>0,23</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02" w:right="-108" w:firstLine="0"/>
              <w:jc w:val="center"/>
              <w:rPr>
                <w:sz w:val="12"/>
                <w:szCs w:val="12"/>
              </w:rPr>
            </w:pPr>
            <w:r w:rsidRPr="007A66CD">
              <w:rPr>
                <w:sz w:val="12"/>
                <w:szCs w:val="12"/>
              </w:rPr>
              <w:t>0,04</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0,04</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0,03</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0,11</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w:t>
            </w:r>
            <w:r>
              <w:rPr>
                <w:sz w:val="12"/>
                <w:szCs w:val="12"/>
              </w:rPr>
              <w:t>14</w:t>
            </w:r>
          </w:p>
        </w:tc>
        <w:tc>
          <w:tcPr>
            <w:tcW w:w="320"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0,</w:t>
            </w:r>
            <w:r>
              <w:rPr>
                <w:sz w:val="12"/>
                <w:szCs w:val="12"/>
              </w:rPr>
              <w:t>13</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350 032,2</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87 439,3</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86 330,7</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76 585,5</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84 846,1</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84 558,8</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84 325,5</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86 429,3</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206 039,4</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535 680,7</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527 413,1</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496 788,7</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96"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 xml:space="preserve">Обеспечение </w:t>
            </w:r>
            <w:proofErr w:type="gramStart"/>
            <w:r w:rsidRPr="007A66CD">
              <w:rPr>
                <w:sz w:val="12"/>
                <w:szCs w:val="12"/>
              </w:rPr>
              <w:t>выполнения условий рестру</w:t>
            </w:r>
            <w:r w:rsidRPr="007A66CD">
              <w:rPr>
                <w:sz w:val="12"/>
                <w:szCs w:val="12"/>
              </w:rPr>
              <w:t>к</w:t>
            </w:r>
            <w:r w:rsidRPr="007A66CD">
              <w:rPr>
                <w:sz w:val="12"/>
                <w:szCs w:val="12"/>
              </w:rPr>
              <w:t>туризации задо</w:t>
            </w:r>
            <w:r w:rsidRPr="007A66CD">
              <w:rPr>
                <w:sz w:val="12"/>
                <w:szCs w:val="12"/>
              </w:rPr>
              <w:t>л</w:t>
            </w:r>
            <w:r w:rsidRPr="007A66CD">
              <w:rPr>
                <w:sz w:val="12"/>
                <w:szCs w:val="12"/>
              </w:rPr>
              <w:t>женности Респу</w:t>
            </w:r>
            <w:r w:rsidRPr="007A66CD">
              <w:rPr>
                <w:sz w:val="12"/>
                <w:szCs w:val="12"/>
              </w:rPr>
              <w:t>б</w:t>
            </w:r>
            <w:r w:rsidRPr="007A66CD">
              <w:rPr>
                <w:sz w:val="12"/>
                <w:szCs w:val="12"/>
              </w:rPr>
              <w:t>лики</w:t>
            </w:r>
            <w:proofErr w:type="gramEnd"/>
            <w:r w:rsidRPr="007A66CD">
              <w:rPr>
                <w:sz w:val="12"/>
                <w:szCs w:val="12"/>
              </w:rPr>
              <w:t xml:space="preserve"> Татарстан перед Российской Федерацией по бюджетным кредитам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Доля выпо</w:t>
            </w:r>
            <w:r w:rsidRPr="007A66CD">
              <w:rPr>
                <w:sz w:val="12"/>
                <w:szCs w:val="12"/>
              </w:rPr>
              <w:t>л</w:t>
            </w:r>
            <w:r w:rsidRPr="007A66CD">
              <w:rPr>
                <w:sz w:val="12"/>
                <w:szCs w:val="12"/>
              </w:rPr>
              <w:t>ненных условий реструктуризации задо</w:t>
            </w:r>
            <w:r w:rsidRPr="007A66CD">
              <w:rPr>
                <w:sz w:val="12"/>
                <w:szCs w:val="12"/>
              </w:rPr>
              <w:t>л</w:t>
            </w:r>
            <w:r w:rsidRPr="007A66CD">
              <w:rPr>
                <w:sz w:val="12"/>
                <w:szCs w:val="12"/>
              </w:rPr>
              <w:t>женности Республики Татарстан перед Российской Федерацией по бюджетным кредитам,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96" w:right="-113" w:firstLine="0"/>
              <w:jc w:val="center"/>
              <w:rPr>
                <w:spacing w:val="-4"/>
                <w:sz w:val="12"/>
                <w:szCs w:val="12"/>
              </w:rPr>
            </w:pPr>
            <w:r w:rsidRPr="00DC23D3">
              <w:rPr>
                <w:spacing w:val="-4"/>
                <w:sz w:val="12"/>
                <w:szCs w:val="12"/>
              </w:rPr>
              <w:t>-</w:t>
            </w:r>
          </w:p>
        </w:tc>
      </w:tr>
      <w:tr w:rsidR="004B70BC" w:rsidRPr="007A66CD" w:rsidTr="004B70BC">
        <w:trPr>
          <w:trHeight w:val="20"/>
        </w:trPr>
        <w:tc>
          <w:tcPr>
            <w:tcW w:w="16114" w:type="dxa"/>
            <w:gridSpan w:val="29"/>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firstLine="5"/>
              <w:jc w:val="center"/>
              <w:rPr>
                <w:sz w:val="12"/>
                <w:szCs w:val="12"/>
              </w:rPr>
            </w:pPr>
            <w:r w:rsidRPr="007A66CD">
              <w:rPr>
                <w:sz w:val="12"/>
                <w:szCs w:val="12"/>
              </w:rPr>
              <w:lastRenderedPageBreak/>
              <w:t>Наименование задачи: повышение эффективности межбюджетных отношений с местными бюджетами</w:t>
            </w: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jc w:val="right"/>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trike/>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trike/>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Отношение закрепленных доходных источников местных бюджетов и межбюджетных трансфе</w:t>
            </w:r>
            <w:r w:rsidRPr="007A66CD">
              <w:rPr>
                <w:sz w:val="12"/>
                <w:szCs w:val="12"/>
              </w:rPr>
              <w:t>р</w:t>
            </w:r>
            <w:r w:rsidRPr="007A66CD">
              <w:rPr>
                <w:sz w:val="12"/>
                <w:szCs w:val="12"/>
              </w:rPr>
              <w:t xml:space="preserve">тов </w:t>
            </w:r>
            <w:proofErr w:type="gramStart"/>
            <w:r w:rsidRPr="007A66CD">
              <w:rPr>
                <w:sz w:val="12"/>
                <w:szCs w:val="12"/>
              </w:rPr>
              <w:t>из бюджета Республики Татарстан к необходимому объему расходов на решение вопросов местного значения при формировании ме</w:t>
            </w:r>
            <w:r w:rsidRPr="007A66CD">
              <w:rPr>
                <w:sz w:val="12"/>
                <w:szCs w:val="12"/>
              </w:rPr>
              <w:t>ж</w:t>
            </w:r>
            <w:r w:rsidRPr="007A66CD">
              <w:rPr>
                <w:sz w:val="12"/>
                <w:szCs w:val="12"/>
              </w:rPr>
              <w:t>бюджетных отношений с местными бюджетами</w:t>
            </w:r>
            <w:proofErr w:type="gramEnd"/>
            <w:r w:rsidRPr="007A66CD">
              <w:rPr>
                <w:sz w:val="12"/>
                <w:szCs w:val="12"/>
              </w:rPr>
              <w:t xml:space="preserve"> на очередной финансовый год и на плановый период,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Предоставление дотаций на выравнивание бюджетной обеспеченности муниципальных образований</w:t>
            </w:r>
          </w:p>
        </w:tc>
        <w:tc>
          <w:tcPr>
            <w:tcW w:w="425" w:type="dxa"/>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Соотношение средних уровней расчетной бю</w:t>
            </w:r>
            <w:r w:rsidRPr="007A66CD">
              <w:rPr>
                <w:sz w:val="12"/>
                <w:szCs w:val="12"/>
              </w:rPr>
              <w:t>д</w:t>
            </w:r>
            <w:r w:rsidRPr="007A66CD">
              <w:rPr>
                <w:sz w:val="12"/>
                <w:szCs w:val="12"/>
              </w:rPr>
              <w:t>жетной обеспеченности по пяти наиболее обеспече</w:t>
            </w:r>
            <w:r w:rsidRPr="007A66CD">
              <w:rPr>
                <w:sz w:val="12"/>
                <w:szCs w:val="12"/>
              </w:rPr>
              <w:t>н</w:t>
            </w:r>
            <w:r w:rsidRPr="007A66CD">
              <w:rPr>
                <w:sz w:val="12"/>
                <w:szCs w:val="12"/>
              </w:rPr>
              <w:t>ным и пяти наименее обеспеченным муниц</w:t>
            </w:r>
            <w:r w:rsidRPr="007A66CD">
              <w:rPr>
                <w:sz w:val="12"/>
                <w:szCs w:val="12"/>
              </w:rPr>
              <w:t>и</w:t>
            </w:r>
            <w:r w:rsidRPr="007A66CD">
              <w:rPr>
                <w:sz w:val="12"/>
                <w:szCs w:val="12"/>
              </w:rPr>
              <w:t xml:space="preserve">пальным </w:t>
            </w:r>
            <w:proofErr w:type="gramStart"/>
            <w:r w:rsidRPr="007A66CD">
              <w:rPr>
                <w:sz w:val="12"/>
                <w:szCs w:val="12"/>
              </w:rPr>
              <w:t>рай-онам</w:t>
            </w:r>
            <w:proofErr w:type="gramEnd"/>
            <w:r w:rsidRPr="007A66CD">
              <w:rPr>
                <w:sz w:val="12"/>
                <w:szCs w:val="12"/>
              </w:rPr>
              <w:t xml:space="preserve"> (горо</w:t>
            </w:r>
            <w:r w:rsidRPr="007A66CD">
              <w:rPr>
                <w:sz w:val="12"/>
                <w:szCs w:val="12"/>
              </w:rPr>
              <w:t>д</w:t>
            </w:r>
            <w:r w:rsidRPr="007A66CD">
              <w:rPr>
                <w:sz w:val="12"/>
                <w:szCs w:val="12"/>
              </w:rPr>
              <w:t>ским округам) после выравнивания бюджетной обеспеченности муниц</w:t>
            </w:r>
            <w:r w:rsidRPr="007A66CD">
              <w:rPr>
                <w:sz w:val="12"/>
                <w:szCs w:val="12"/>
              </w:rPr>
              <w:t>и</w:t>
            </w:r>
            <w:r w:rsidRPr="007A66CD">
              <w:rPr>
                <w:sz w:val="12"/>
                <w:szCs w:val="12"/>
              </w:rPr>
              <w:t>пальных районов и горо</w:t>
            </w:r>
            <w:r w:rsidRPr="007A66CD">
              <w:rPr>
                <w:sz w:val="12"/>
                <w:szCs w:val="12"/>
              </w:rPr>
              <w:t>д</w:t>
            </w:r>
            <w:r w:rsidRPr="007A66CD">
              <w:rPr>
                <w:sz w:val="12"/>
                <w:szCs w:val="12"/>
              </w:rPr>
              <w:t>ских округов при формир</w:t>
            </w:r>
            <w:r w:rsidRPr="007A66CD">
              <w:rPr>
                <w:sz w:val="12"/>
                <w:szCs w:val="12"/>
              </w:rPr>
              <w:t>о</w:t>
            </w:r>
            <w:r w:rsidRPr="007A66CD">
              <w:rPr>
                <w:sz w:val="12"/>
                <w:szCs w:val="12"/>
              </w:rPr>
              <w:t>вании межбюдже</w:t>
            </w:r>
            <w:r w:rsidRPr="007A66CD">
              <w:rPr>
                <w:sz w:val="12"/>
                <w:szCs w:val="12"/>
              </w:rPr>
              <w:t>т</w:t>
            </w:r>
            <w:r w:rsidRPr="007A66CD">
              <w:rPr>
                <w:sz w:val="12"/>
                <w:szCs w:val="12"/>
              </w:rPr>
              <w:t>ных отношений с местными бюджетами на очередной финансовый год и на плановый период, раз</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1,014</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1,1</w:t>
            </w:r>
          </w:p>
        </w:tc>
        <w:tc>
          <w:tcPr>
            <w:tcW w:w="319" w:type="dxa"/>
            <w:tcBorders>
              <w:top w:val="single" w:sz="4" w:space="0" w:color="auto"/>
              <w:left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1,1</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1,1</w:t>
            </w:r>
          </w:p>
        </w:tc>
        <w:tc>
          <w:tcPr>
            <w:tcW w:w="320" w:type="dxa"/>
            <w:tcBorders>
              <w:top w:val="single" w:sz="4" w:space="0" w:color="auto"/>
              <w:left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1,09</w:t>
            </w:r>
          </w:p>
        </w:tc>
        <w:tc>
          <w:tcPr>
            <w:tcW w:w="320" w:type="dxa"/>
            <w:tcBorders>
              <w:top w:val="single" w:sz="4" w:space="0" w:color="auto"/>
              <w:left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1,09</w:t>
            </w:r>
          </w:p>
        </w:tc>
        <w:tc>
          <w:tcPr>
            <w:tcW w:w="320" w:type="dxa"/>
            <w:tcBorders>
              <w:top w:val="single" w:sz="4" w:space="0" w:color="auto"/>
              <w:left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DC23D3"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w:t>
            </w:r>
          </w:p>
        </w:tc>
        <w:tc>
          <w:tcPr>
            <w:tcW w:w="320" w:type="dxa"/>
            <w:tcBorders>
              <w:top w:val="single" w:sz="4" w:space="0" w:color="auto"/>
              <w:left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1,08</w:t>
            </w:r>
          </w:p>
        </w:tc>
        <w:tc>
          <w:tcPr>
            <w:tcW w:w="755"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264 287,7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326 152,1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1 234 292,7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389 083,1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750 443,3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752 231,0</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851 169,3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1 620 170,4</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670 085,3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761 667,6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752 121,1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824 837,1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5C3898">
            <w:pPr>
              <w:ind w:left="-75" w:right="-57" w:firstLine="7"/>
              <w:rPr>
                <w:sz w:val="12"/>
                <w:szCs w:val="12"/>
              </w:rPr>
            </w:pPr>
            <w:r w:rsidRPr="007A66CD">
              <w:rPr>
                <w:sz w:val="12"/>
                <w:szCs w:val="12"/>
              </w:rPr>
              <w:t>Предоставление субсидий бюдж</w:t>
            </w:r>
            <w:r w:rsidRPr="007A66CD">
              <w:rPr>
                <w:sz w:val="12"/>
                <w:szCs w:val="12"/>
              </w:rPr>
              <w:t>е</w:t>
            </w:r>
            <w:r w:rsidRPr="007A66CD">
              <w:rPr>
                <w:sz w:val="12"/>
                <w:szCs w:val="12"/>
              </w:rPr>
              <w:t>там муниципал</w:t>
            </w:r>
            <w:r w:rsidRPr="007A66CD">
              <w:rPr>
                <w:sz w:val="12"/>
                <w:szCs w:val="12"/>
              </w:rPr>
              <w:t>ь</w:t>
            </w:r>
            <w:r w:rsidRPr="007A66CD">
              <w:rPr>
                <w:sz w:val="12"/>
                <w:szCs w:val="12"/>
              </w:rPr>
              <w:t>ных районов Республики Татарстан в целях софинансирования расходных обяз</w:t>
            </w:r>
            <w:r w:rsidRPr="007A66CD">
              <w:rPr>
                <w:sz w:val="12"/>
                <w:szCs w:val="12"/>
              </w:rPr>
              <w:t>а</w:t>
            </w:r>
            <w:r w:rsidRPr="007A66CD">
              <w:rPr>
                <w:sz w:val="12"/>
                <w:szCs w:val="12"/>
              </w:rPr>
              <w:t>тельств, возник</w:t>
            </w:r>
            <w:r w:rsidRPr="007A66CD">
              <w:rPr>
                <w:sz w:val="12"/>
                <w:szCs w:val="12"/>
              </w:rPr>
              <w:t>а</w:t>
            </w:r>
            <w:r w:rsidRPr="007A66CD">
              <w:rPr>
                <w:sz w:val="12"/>
                <w:szCs w:val="12"/>
              </w:rPr>
              <w:t>ющих при выпо</w:t>
            </w:r>
            <w:r w:rsidRPr="007A66CD">
              <w:rPr>
                <w:sz w:val="12"/>
                <w:szCs w:val="12"/>
              </w:rPr>
              <w:t>л</w:t>
            </w:r>
            <w:r w:rsidRPr="007A66CD">
              <w:rPr>
                <w:sz w:val="12"/>
                <w:szCs w:val="12"/>
              </w:rPr>
              <w:t>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w:t>
            </w:r>
            <w:r w:rsidRPr="007A66CD">
              <w:rPr>
                <w:sz w:val="12"/>
                <w:szCs w:val="12"/>
              </w:rPr>
              <w:t>о</w:t>
            </w:r>
            <w:r w:rsidRPr="007A66CD">
              <w:rPr>
                <w:sz w:val="12"/>
                <w:szCs w:val="12"/>
              </w:rPr>
              <w:t>ставлению иных форм межбю</w:t>
            </w:r>
            <w:r w:rsidRPr="007A66CD">
              <w:rPr>
                <w:sz w:val="12"/>
                <w:szCs w:val="12"/>
              </w:rPr>
              <w:t>д</w:t>
            </w:r>
            <w:r w:rsidRPr="007A66CD">
              <w:rPr>
                <w:sz w:val="12"/>
                <w:szCs w:val="12"/>
              </w:rPr>
              <w:t>жетных трансфе</w:t>
            </w:r>
            <w:r w:rsidRPr="007A66CD">
              <w:rPr>
                <w:sz w:val="12"/>
                <w:szCs w:val="12"/>
              </w:rPr>
              <w:t>р</w:t>
            </w:r>
            <w:r w:rsidRPr="007A66CD">
              <w:rPr>
                <w:sz w:val="12"/>
                <w:szCs w:val="12"/>
              </w:rPr>
              <w:t>тов бюджетам посел</w:t>
            </w:r>
            <w:r w:rsidRPr="007A66CD">
              <w:rPr>
                <w:sz w:val="12"/>
                <w:szCs w:val="12"/>
              </w:rPr>
              <w:t>е</w:t>
            </w:r>
            <w:r w:rsidRPr="007A66CD">
              <w:rPr>
                <w:sz w:val="12"/>
                <w:szCs w:val="12"/>
              </w:rPr>
              <w:t>ний, входящих в состав муниц</w:t>
            </w:r>
            <w:r w:rsidRPr="007A66CD">
              <w:rPr>
                <w:sz w:val="12"/>
                <w:szCs w:val="12"/>
              </w:rPr>
              <w:t>и</w:t>
            </w:r>
            <w:r w:rsidRPr="007A66CD">
              <w:rPr>
                <w:sz w:val="12"/>
                <w:szCs w:val="12"/>
              </w:rPr>
              <w:t>пального района</w:t>
            </w:r>
          </w:p>
          <w:p w:rsidR="004B70BC" w:rsidRPr="007A66CD" w:rsidRDefault="004B70BC" w:rsidP="005C3898">
            <w:pPr>
              <w:ind w:left="-75" w:right="-57" w:firstLine="7"/>
              <w:rPr>
                <w:sz w:val="6"/>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74" w:right="-57" w:firstLine="0"/>
              <w:rPr>
                <w:sz w:val="12"/>
                <w:szCs w:val="12"/>
              </w:rPr>
            </w:pPr>
            <w:proofErr w:type="gramStart"/>
            <w:r w:rsidRPr="007A66CD">
              <w:rPr>
                <w:sz w:val="12"/>
                <w:szCs w:val="12"/>
              </w:rPr>
              <w:t>Удельный вес своевременно и в полном объеме пред</w:t>
            </w:r>
            <w:r w:rsidRPr="007A66CD">
              <w:rPr>
                <w:sz w:val="12"/>
                <w:szCs w:val="12"/>
              </w:rPr>
              <w:t>о</w:t>
            </w:r>
            <w:r w:rsidRPr="007A66CD">
              <w:rPr>
                <w:sz w:val="12"/>
                <w:szCs w:val="12"/>
              </w:rPr>
              <w:t>ставленных из бюджета Республики Татарстан бюджетам муниципальных районов Республики Татарстан субсидий в целях софинансирования расхо</w:t>
            </w:r>
            <w:r w:rsidRPr="007A66CD">
              <w:rPr>
                <w:sz w:val="12"/>
                <w:szCs w:val="12"/>
              </w:rPr>
              <w:t>д</w:t>
            </w:r>
            <w:r w:rsidRPr="007A66CD">
              <w:rPr>
                <w:sz w:val="12"/>
                <w:szCs w:val="12"/>
              </w:rPr>
              <w:t>ных обязательств, возн</w:t>
            </w:r>
            <w:r w:rsidRPr="007A66CD">
              <w:rPr>
                <w:sz w:val="12"/>
                <w:szCs w:val="12"/>
              </w:rPr>
              <w:t>и</w:t>
            </w:r>
            <w:r w:rsidRPr="007A66CD">
              <w:rPr>
                <w:sz w:val="12"/>
                <w:szCs w:val="12"/>
              </w:rPr>
              <w:t>кающих при выполнении полном</w:t>
            </w:r>
            <w:r w:rsidRPr="007A66CD">
              <w:rPr>
                <w:sz w:val="12"/>
                <w:szCs w:val="12"/>
              </w:rPr>
              <w:t>о</w:t>
            </w:r>
            <w:r w:rsidRPr="007A66CD">
              <w:rPr>
                <w:sz w:val="12"/>
                <w:szCs w:val="12"/>
              </w:rPr>
              <w:t>чий органов местного самоуправления муниц</w:t>
            </w:r>
            <w:r w:rsidRPr="007A66CD">
              <w:rPr>
                <w:sz w:val="12"/>
                <w:szCs w:val="12"/>
              </w:rPr>
              <w:t>и</w:t>
            </w:r>
            <w:r w:rsidRPr="007A66CD">
              <w:rPr>
                <w:sz w:val="12"/>
                <w:szCs w:val="12"/>
              </w:rPr>
              <w:t>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 в общем объеме данного</w:t>
            </w:r>
            <w:proofErr w:type="gramEnd"/>
            <w:r w:rsidRPr="007A66CD">
              <w:rPr>
                <w:sz w:val="12"/>
                <w:szCs w:val="12"/>
              </w:rPr>
              <w:t xml:space="preserve"> вида субсидий,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1 167 982,2</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1 169 241,6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1 397 666,3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1 352 319,8</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1 320 867,2</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1 481 702,5</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1 537 340,3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1 489 796,1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1 477 646,7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1 804 132,7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1 767 860,7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1 729 943,8</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4" w:right="-57" w:firstLine="6"/>
              <w:rPr>
                <w:sz w:val="12"/>
                <w:szCs w:val="12"/>
              </w:rPr>
            </w:pPr>
            <w:proofErr w:type="gramStart"/>
            <w:r w:rsidRPr="007A66CD">
              <w:rPr>
                <w:sz w:val="12"/>
                <w:szCs w:val="12"/>
              </w:rPr>
              <w:t>Предоставление субсидий бюдж</w:t>
            </w:r>
            <w:r w:rsidRPr="007A66CD">
              <w:rPr>
                <w:sz w:val="12"/>
                <w:szCs w:val="12"/>
              </w:rPr>
              <w:t>е</w:t>
            </w:r>
            <w:r w:rsidRPr="007A66CD">
              <w:rPr>
                <w:sz w:val="12"/>
                <w:szCs w:val="12"/>
              </w:rPr>
              <w:t>там муниципал</w:t>
            </w:r>
            <w:r w:rsidRPr="007A66CD">
              <w:rPr>
                <w:sz w:val="12"/>
                <w:szCs w:val="12"/>
              </w:rPr>
              <w:t>ь</w:t>
            </w:r>
            <w:r w:rsidRPr="007A66CD">
              <w:rPr>
                <w:sz w:val="12"/>
                <w:szCs w:val="12"/>
              </w:rPr>
              <w:t>ных районов и городских округов Республики Татар</w:t>
            </w:r>
            <w:r>
              <w:rPr>
                <w:sz w:val="12"/>
                <w:szCs w:val="12"/>
              </w:rPr>
              <w:t>-</w:t>
            </w:r>
            <w:r w:rsidRPr="007A66CD">
              <w:rPr>
                <w:sz w:val="12"/>
                <w:szCs w:val="12"/>
              </w:rPr>
              <w:t xml:space="preserve">стан в целях </w:t>
            </w:r>
            <w:r w:rsidRPr="007A66CD">
              <w:rPr>
                <w:sz w:val="12"/>
                <w:szCs w:val="12"/>
              </w:rPr>
              <w:lastRenderedPageBreak/>
              <w:t>софинансирования расходных обяз</w:t>
            </w:r>
            <w:r w:rsidRPr="007A66CD">
              <w:rPr>
                <w:sz w:val="12"/>
                <w:szCs w:val="12"/>
              </w:rPr>
              <w:t>а</w:t>
            </w:r>
            <w:r w:rsidRPr="007A66CD">
              <w:rPr>
                <w:sz w:val="12"/>
                <w:szCs w:val="12"/>
              </w:rPr>
              <w:t>тельств, возник</w:t>
            </w:r>
            <w:r w:rsidRPr="007A66CD">
              <w:rPr>
                <w:sz w:val="12"/>
                <w:szCs w:val="12"/>
              </w:rPr>
              <w:t>а</w:t>
            </w:r>
            <w:r w:rsidRPr="007A66CD">
              <w:rPr>
                <w:sz w:val="12"/>
                <w:szCs w:val="12"/>
              </w:rPr>
              <w:t>ющих при выпо</w:t>
            </w:r>
            <w:r w:rsidRPr="007A66CD">
              <w:rPr>
                <w:sz w:val="12"/>
                <w:szCs w:val="12"/>
              </w:rPr>
              <w:t>л</w:t>
            </w:r>
            <w:r w:rsidRPr="007A66CD">
              <w:rPr>
                <w:sz w:val="12"/>
                <w:szCs w:val="12"/>
              </w:rPr>
              <w:t>нении полномочий органов местного самоуправления муниципальных районов и горо</w:t>
            </w:r>
            <w:r w:rsidRPr="007A66CD">
              <w:rPr>
                <w:sz w:val="12"/>
                <w:szCs w:val="12"/>
              </w:rPr>
              <w:t>д</w:t>
            </w:r>
            <w:r w:rsidRPr="007A66CD">
              <w:rPr>
                <w:sz w:val="12"/>
                <w:szCs w:val="12"/>
              </w:rPr>
              <w:t>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w:t>
            </w:r>
            <w:r w:rsidRPr="007A66CD">
              <w:rPr>
                <w:sz w:val="12"/>
                <w:szCs w:val="12"/>
              </w:rPr>
              <w:t>б</w:t>
            </w:r>
            <w:r w:rsidRPr="007A66CD">
              <w:rPr>
                <w:sz w:val="12"/>
                <w:szCs w:val="12"/>
              </w:rPr>
              <w:t>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w:t>
            </w:r>
            <w:proofErr w:type="gramEnd"/>
            <w:r w:rsidRPr="007A66CD">
              <w:rPr>
                <w:sz w:val="12"/>
                <w:szCs w:val="12"/>
              </w:rPr>
              <w:t xml:space="preserve"> для осуществления присмотра и </w:t>
            </w:r>
            <w:proofErr w:type="gramStart"/>
            <w:r w:rsidRPr="007A66CD">
              <w:rPr>
                <w:sz w:val="12"/>
                <w:szCs w:val="12"/>
              </w:rPr>
              <w:t>ухо-да</w:t>
            </w:r>
            <w:proofErr w:type="gramEnd"/>
            <w:r w:rsidRPr="007A66CD">
              <w:rPr>
                <w:sz w:val="12"/>
                <w:szCs w:val="12"/>
              </w:rPr>
              <w:t xml:space="preserve"> за детьми, соде</w:t>
            </w:r>
            <w:r w:rsidRPr="007A66CD">
              <w:rPr>
                <w:sz w:val="12"/>
                <w:szCs w:val="12"/>
              </w:rPr>
              <w:t>р</w:t>
            </w:r>
            <w:r w:rsidRPr="007A66CD">
              <w:rPr>
                <w:sz w:val="12"/>
                <w:szCs w:val="12"/>
              </w:rPr>
              <w:t>жания детей в муниципальных образовательных организациях</w:t>
            </w:r>
          </w:p>
        </w:tc>
        <w:tc>
          <w:tcPr>
            <w:tcW w:w="425"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lastRenderedPageBreak/>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lastRenderedPageBreak/>
              <w:t>стан</w:t>
            </w:r>
          </w:p>
        </w:tc>
        <w:tc>
          <w:tcPr>
            <w:tcW w:w="425"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r w:rsidRPr="007A66CD">
              <w:rPr>
                <w:sz w:val="12"/>
                <w:szCs w:val="12"/>
              </w:rPr>
              <w:lastRenderedPageBreak/>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4B70BC">
            <w:pPr>
              <w:ind w:left="-74" w:right="-57" w:firstLine="0"/>
              <w:rPr>
                <w:sz w:val="12"/>
                <w:szCs w:val="12"/>
              </w:rPr>
            </w:pPr>
            <w:r w:rsidRPr="007A66CD">
              <w:rPr>
                <w:sz w:val="12"/>
                <w:szCs w:val="12"/>
              </w:rPr>
              <w:t>Объем пр</w:t>
            </w:r>
            <w:r w:rsidRPr="007A66CD">
              <w:rPr>
                <w:sz w:val="12"/>
                <w:szCs w:val="12"/>
              </w:rPr>
              <w:t>о</w:t>
            </w:r>
            <w:r w:rsidRPr="007A66CD">
              <w:rPr>
                <w:sz w:val="12"/>
                <w:szCs w:val="12"/>
              </w:rPr>
              <w:t>сроченной кредиторской задолженн</w:t>
            </w:r>
            <w:r w:rsidRPr="007A66CD">
              <w:rPr>
                <w:sz w:val="12"/>
                <w:szCs w:val="12"/>
              </w:rPr>
              <w:t>о</w:t>
            </w:r>
            <w:r w:rsidRPr="007A66CD">
              <w:rPr>
                <w:sz w:val="12"/>
                <w:szCs w:val="12"/>
              </w:rPr>
              <w:t>сти по зарабо</w:t>
            </w:r>
            <w:r w:rsidRPr="007A66CD">
              <w:rPr>
                <w:sz w:val="12"/>
                <w:szCs w:val="12"/>
              </w:rPr>
              <w:t>т</w:t>
            </w:r>
            <w:r w:rsidRPr="007A66CD">
              <w:rPr>
                <w:sz w:val="12"/>
                <w:szCs w:val="12"/>
              </w:rPr>
              <w:t>ной плате работникам муниципальных учрежд</w:t>
            </w:r>
            <w:r w:rsidRPr="007A66CD">
              <w:rPr>
                <w:sz w:val="12"/>
                <w:szCs w:val="12"/>
              </w:rPr>
              <w:t>е</w:t>
            </w:r>
            <w:r w:rsidRPr="007A66CD">
              <w:rPr>
                <w:sz w:val="12"/>
                <w:szCs w:val="12"/>
              </w:rPr>
              <w:t xml:space="preserve">ний образования, </w:t>
            </w:r>
            <w:proofErr w:type="spellStart"/>
            <w:r w:rsidRPr="007A66CD">
              <w:rPr>
                <w:sz w:val="12"/>
                <w:szCs w:val="12"/>
              </w:rPr>
              <w:t>тыс</w:t>
            </w:r>
            <w:proofErr w:type="gramStart"/>
            <w:r w:rsidRPr="007A66CD">
              <w:rPr>
                <w:sz w:val="12"/>
                <w:szCs w:val="12"/>
              </w:rPr>
              <w:t>.р</w:t>
            </w:r>
            <w:proofErr w:type="gramEnd"/>
            <w:r w:rsidRPr="007A66CD">
              <w:rPr>
                <w:sz w:val="12"/>
                <w:szCs w:val="12"/>
              </w:rPr>
              <w:t>ублей</w:t>
            </w:r>
            <w:proofErr w:type="spellEnd"/>
          </w:p>
          <w:p w:rsidR="00DC23D3" w:rsidRPr="007A66CD" w:rsidRDefault="00DC23D3" w:rsidP="004B70BC">
            <w:pPr>
              <w:ind w:left="-74" w:right="-57" w:firstLine="0"/>
              <w:rPr>
                <w:sz w:val="12"/>
                <w:szCs w:val="12"/>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0,0</w:t>
            </w:r>
          </w:p>
        </w:tc>
        <w:tc>
          <w:tcPr>
            <w:tcW w:w="755"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8 265 973,1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6 677 595,4</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7 065 899,5</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8 598 689,8</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10 506 942,2</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11 343 480,0</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7 750 423,6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shd w:val="clear" w:color="auto" w:fill="auto"/>
          </w:tcPr>
          <w:p w:rsidR="004B70BC" w:rsidRPr="007A66CD" w:rsidRDefault="004B70BC" w:rsidP="00DC23D3">
            <w:pPr>
              <w:ind w:left="-96" w:right="-113" w:firstLine="0"/>
              <w:jc w:val="center"/>
              <w:rPr>
                <w:spacing w:val="-4"/>
                <w:sz w:val="12"/>
                <w:szCs w:val="12"/>
              </w:rPr>
            </w:pPr>
            <w:r w:rsidRPr="007A66CD">
              <w:rPr>
                <w:spacing w:val="-4"/>
                <w:sz w:val="12"/>
                <w:szCs w:val="12"/>
              </w:rPr>
              <w:t>12 032 261,6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96" w:right="-113" w:firstLine="0"/>
              <w:jc w:val="center"/>
              <w:rPr>
                <w:spacing w:val="-4"/>
                <w:sz w:val="12"/>
                <w:szCs w:val="12"/>
              </w:rPr>
            </w:pPr>
            <w:r w:rsidRPr="00DC23D3">
              <w:rPr>
                <w:spacing w:val="-4"/>
                <w:sz w:val="12"/>
                <w:szCs w:val="12"/>
              </w:rPr>
              <w:t>Татарстан</w:t>
            </w:r>
          </w:p>
        </w:tc>
        <w:tc>
          <w:tcPr>
            <w:tcW w:w="697" w:type="dxa"/>
            <w:vMerge w:val="restart"/>
            <w:tcBorders>
              <w:top w:val="single" w:sz="4" w:space="0" w:color="auto"/>
              <w:left w:val="single" w:sz="4" w:space="0" w:color="auto"/>
              <w:right w:val="single" w:sz="4" w:space="0" w:color="auto"/>
            </w:tcBorders>
          </w:tcPr>
          <w:p w:rsidR="004B70BC" w:rsidRPr="007A66CD" w:rsidRDefault="004B70BC" w:rsidP="00DC23D3">
            <w:pPr>
              <w:ind w:left="-96" w:right="-113" w:firstLine="0"/>
              <w:jc w:val="center"/>
              <w:rPr>
                <w:spacing w:val="-4"/>
                <w:sz w:val="12"/>
                <w:szCs w:val="12"/>
              </w:rPr>
            </w:pPr>
            <w:r w:rsidRPr="007A66CD">
              <w:rPr>
                <w:spacing w:val="-4"/>
                <w:sz w:val="12"/>
                <w:szCs w:val="12"/>
              </w:rPr>
              <w:t>18 586 614,3</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7A66CD" w:rsidRDefault="004B70BC" w:rsidP="00DC23D3">
            <w:pPr>
              <w:ind w:left="-96" w:right="-113" w:firstLine="0"/>
              <w:jc w:val="center"/>
              <w:rPr>
                <w:spacing w:val="-4"/>
                <w:sz w:val="12"/>
                <w:szCs w:val="12"/>
              </w:rPr>
            </w:pPr>
            <w:r w:rsidRPr="00DC23D3">
              <w:rPr>
                <w:spacing w:val="-4"/>
                <w:sz w:val="12"/>
                <w:szCs w:val="12"/>
              </w:rPr>
              <w:t>Татарстан</w:t>
            </w:r>
          </w:p>
        </w:tc>
        <w:tc>
          <w:tcPr>
            <w:tcW w:w="726" w:type="dxa"/>
            <w:vMerge w:val="restart"/>
            <w:tcBorders>
              <w:top w:val="single" w:sz="4" w:space="0" w:color="auto"/>
              <w:left w:val="single" w:sz="4" w:space="0" w:color="auto"/>
              <w:right w:val="single" w:sz="4" w:space="0" w:color="auto"/>
            </w:tcBorders>
          </w:tcPr>
          <w:p w:rsidR="004B70BC" w:rsidRPr="007A66CD" w:rsidRDefault="004B70BC" w:rsidP="00DC23D3">
            <w:pPr>
              <w:ind w:left="-96" w:right="-113" w:firstLine="0"/>
              <w:jc w:val="center"/>
              <w:rPr>
                <w:spacing w:val="-4"/>
                <w:sz w:val="12"/>
                <w:szCs w:val="12"/>
              </w:rPr>
            </w:pPr>
            <w:r w:rsidRPr="007A66CD">
              <w:rPr>
                <w:spacing w:val="-4"/>
                <w:sz w:val="12"/>
                <w:szCs w:val="12"/>
              </w:rPr>
              <w:t>19 579 196,9</w:t>
            </w:r>
          </w:p>
          <w:p w:rsidR="004B70BC" w:rsidRPr="00DC23D3" w:rsidRDefault="004B70BC" w:rsidP="00DC23D3">
            <w:pPr>
              <w:ind w:left="-96"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7A66CD" w:rsidRDefault="004B70BC" w:rsidP="00DC23D3">
            <w:pPr>
              <w:ind w:left="-96" w:right="-113" w:firstLine="0"/>
              <w:jc w:val="center"/>
              <w:rPr>
                <w:spacing w:val="-4"/>
                <w:sz w:val="12"/>
                <w:szCs w:val="12"/>
              </w:rPr>
            </w:pPr>
            <w:r w:rsidRPr="00DC23D3">
              <w:rPr>
                <w:spacing w:val="-4"/>
                <w:sz w:val="12"/>
                <w:szCs w:val="12"/>
              </w:rPr>
              <w:t>Татарстан</w:t>
            </w:r>
          </w:p>
        </w:tc>
        <w:tc>
          <w:tcPr>
            <w:tcW w:w="678" w:type="dxa"/>
            <w:vMerge w:val="restart"/>
            <w:tcBorders>
              <w:top w:val="single" w:sz="4" w:space="0" w:color="auto"/>
              <w:left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15</w:t>
            </w:r>
            <w:r w:rsidRPr="007A66CD">
              <w:rPr>
                <w:spacing w:val="-4"/>
                <w:sz w:val="12"/>
                <w:szCs w:val="12"/>
              </w:rPr>
              <w:t> </w:t>
            </w:r>
            <w:r>
              <w:rPr>
                <w:spacing w:val="-4"/>
                <w:sz w:val="12"/>
                <w:szCs w:val="12"/>
              </w:rPr>
              <w:t>951</w:t>
            </w:r>
            <w:r w:rsidRPr="007A66CD">
              <w:rPr>
                <w:spacing w:val="-4"/>
                <w:sz w:val="12"/>
                <w:szCs w:val="12"/>
              </w:rPr>
              <w:t> </w:t>
            </w:r>
            <w:r>
              <w:rPr>
                <w:spacing w:val="-4"/>
                <w:sz w:val="12"/>
                <w:szCs w:val="12"/>
              </w:rPr>
              <w:t>556</w:t>
            </w:r>
            <w:r w:rsidRPr="007A66CD">
              <w:rPr>
                <w:spacing w:val="-4"/>
                <w:sz w:val="12"/>
                <w:szCs w:val="12"/>
              </w:rPr>
              <w:t>,</w:t>
            </w:r>
            <w:r>
              <w:rPr>
                <w:spacing w:val="-4"/>
                <w:sz w:val="12"/>
                <w:szCs w:val="12"/>
              </w:rPr>
              <w:t>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7A66CD"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vMerge w:val="restart"/>
            <w:tcBorders>
              <w:top w:val="single" w:sz="4" w:space="0" w:color="auto"/>
              <w:left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1</w:t>
            </w:r>
            <w:r>
              <w:rPr>
                <w:spacing w:val="-4"/>
                <w:sz w:val="12"/>
                <w:szCs w:val="12"/>
              </w:rPr>
              <w:t>3</w:t>
            </w:r>
            <w:r w:rsidRPr="007A66CD">
              <w:rPr>
                <w:spacing w:val="-4"/>
                <w:sz w:val="12"/>
                <w:szCs w:val="12"/>
              </w:rPr>
              <w:t> </w:t>
            </w:r>
            <w:r>
              <w:rPr>
                <w:spacing w:val="-4"/>
                <w:sz w:val="12"/>
                <w:szCs w:val="12"/>
              </w:rPr>
              <w:t>572</w:t>
            </w:r>
            <w:r w:rsidRPr="007A66CD">
              <w:rPr>
                <w:spacing w:val="-4"/>
                <w:sz w:val="12"/>
                <w:szCs w:val="12"/>
              </w:rPr>
              <w:t> </w:t>
            </w:r>
            <w:r>
              <w:rPr>
                <w:spacing w:val="-4"/>
                <w:sz w:val="12"/>
                <w:szCs w:val="12"/>
              </w:rPr>
              <w:t>938</w:t>
            </w:r>
            <w:r w:rsidRPr="007A66CD">
              <w:rPr>
                <w:spacing w:val="-4"/>
                <w:sz w:val="12"/>
                <w:szCs w:val="12"/>
              </w:rPr>
              <w:t>,</w:t>
            </w:r>
            <w:r>
              <w:rPr>
                <w:spacing w:val="-4"/>
                <w:sz w:val="12"/>
                <w:szCs w:val="12"/>
              </w:rPr>
              <w:t>2</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7A66CD" w:rsidRDefault="004B70BC" w:rsidP="00DC23D3">
            <w:pPr>
              <w:ind w:left="-113"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ind w:left="-75" w:right="-68" w:firstLine="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Принятие муниципальных правовых актов в части финансового обеспечения реализации образовател</w:t>
            </w:r>
            <w:r w:rsidRPr="007A66CD">
              <w:rPr>
                <w:sz w:val="12"/>
                <w:szCs w:val="12"/>
              </w:rPr>
              <w:t>ь</w:t>
            </w:r>
            <w:r w:rsidRPr="007A66CD">
              <w:rPr>
                <w:sz w:val="12"/>
                <w:szCs w:val="12"/>
              </w:rPr>
              <w:t>ных программ (кроме расходов капитал</w:t>
            </w:r>
            <w:r w:rsidRPr="007A66CD">
              <w:rPr>
                <w:sz w:val="12"/>
                <w:szCs w:val="12"/>
              </w:rPr>
              <w:t>ь</w:t>
            </w:r>
            <w:r w:rsidRPr="007A66CD">
              <w:rPr>
                <w:sz w:val="12"/>
                <w:szCs w:val="12"/>
              </w:rPr>
              <w:t>ного характера и целевых расходов) при планиров</w:t>
            </w:r>
            <w:r w:rsidRPr="007A66CD">
              <w:rPr>
                <w:sz w:val="12"/>
                <w:szCs w:val="12"/>
              </w:rPr>
              <w:t>а</w:t>
            </w:r>
            <w:r w:rsidRPr="007A66CD">
              <w:rPr>
                <w:sz w:val="12"/>
                <w:szCs w:val="12"/>
              </w:rPr>
              <w:t>нии расходов местных бюджетов,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lastRenderedPageBreak/>
              <w:t>Предоставление субвенций бюдж</w:t>
            </w:r>
            <w:r w:rsidRPr="007A66CD">
              <w:rPr>
                <w:sz w:val="12"/>
                <w:szCs w:val="12"/>
              </w:rPr>
              <w:t>е</w:t>
            </w:r>
            <w:r w:rsidRPr="007A66CD">
              <w:rPr>
                <w:sz w:val="12"/>
                <w:szCs w:val="12"/>
              </w:rPr>
              <w:t>там муниципал</w:t>
            </w:r>
            <w:r w:rsidRPr="007A66CD">
              <w:rPr>
                <w:sz w:val="12"/>
                <w:szCs w:val="12"/>
              </w:rPr>
              <w:t>ь</w:t>
            </w:r>
            <w:r w:rsidRPr="007A66CD">
              <w:rPr>
                <w:sz w:val="12"/>
                <w:szCs w:val="12"/>
              </w:rPr>
              <w:t>ных районов на осуществление государственных полномочий Республики Татарстан по расчету и пред</w:t>
            </w:r>
            <w:r w:rsidRPr="007A66CD">
              <w:rPr>
                <w:sz w:val="12"/>
                <w:szCs w:val="12"/>
              </w:rPr>
              <w:t>о</w:t>
            </w:r>
            <w:r w:rsidRPr="007A66CD">
              <w:rPr>
                <w:sz w:val="12"/>
                <w:szCs w:val="12"/>
              </w:rPr>
              <w:t>ставлению дотаций бюджетам горо</w:t>
            </w:r>
            <w:r w:rsidRPr="007A66CD">
              <w:rPr>
                <w:sz w:val="12"/>
                <w:szCs w:val="12"/>
              </w:rPr>
              <w:t>д</w:t>
            </w:r>
            <w:r w:rsidRPr="007A66CD">
              <w:rPr>
                <w:sz w:val="12"/>
                <w:szCs w:val="12"/>
              </w:rPr>
              <w:t>ских, сельских поселений за счет средств бюджета Республики Татарстан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68" w:firstLine="6"/>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74" w:right="-57" w:firstLine="0"/>
              <w:rPr>
                <w:sz w:val="12"/>
                <w:szCs w:val="12"/>
              </w:rPr>
            </w:pPr>
            <w:r w:rsidRPr="007A66CD">
              <w:rPr>
                <w:sz w:val="12"/>
                <w:szCs w:val="12"/>
              </w:rPr>
              <w:t>Удельный вес своевременно и в полном объеме пред</w:t>
            </w:r>
            <w:r w:rsidRPr="007A66CD">
              <w:rPr>
                <w:sz w:val="12"/>
                <w:szCs w:val="12"/>
              </w:rPr>
              <w:t>о</w:t>
            </w:r>
            <w:r w:rsidRPr="007A66CD">
              <w:rPr>
                <w:sz w:val="12"/>
                <w:szCs w:val="12"/>
              </w:rPr>
              <w:t>ставленных из бюджета Республики Татарстан бюджетам муниципальных районов субвенций на осуществление госуда</w:t>
            </w:r>
            <w:r w:rsidRPr="007A66CD">
              <w:rPr>
                <w:sz w:val="12"/>
                <w:szCs w:val="12"/>
              </w:rPr>
              <w:t>р</w:t>
            </w:r>
            <w:r w:rsidRPr="007A66CD">
              <w:rPr>
                <w:sz w:val="12"/>
                <w:szCs w:val="12"/>
              </w:rPr>
              <w:t>ственных полномочий Республики Татарстан по расчету и предоставлению дотаций бюджетам горо</w:t>
            </w:r>
            <w:r w:rsidRPr="007A66CD">
              <w:rPr>
                <w:sz w:val="12"/>
                <w:szCs w:val="12"/>
              </w:rPr>
              <w:t>д</w:t>
            </w:r>
            <w:r w:rsidRPr="007A66CD">
              <w:rPr>
                <w:sz w:val="12"/>
                <w:szCs w:val="12"/>
              </w:rPr>
              <w:t>ских, сельских поселений за счет средств бюджета Респу</w:t>
            </w:r>
            <w:r w:rsidRPr="007A66CD">
              <w:rPr>
                <w:sz w:val="12"/>
                <w:szCs w:val="12"/>
              </w:rPr>
              <w:t>б</w:t>
            </w:r>
            <w:r w:rsidRPr="007A66CD">
              <w:rPr>
                <w:sz w:val="12"/>
                <w:szCs w:val="12"/>
              </w:rPr>
              <w:t>лики Татарстан в общем объеме данного вида субвенций,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16 277,8</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92 517,8</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105 282,6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72 171,0</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57 039,7</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118 873,9</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60 224,4</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196 669,5</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108 016,2</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101 631,9</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66 907,6</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67 883,1</w:t>
            </w:r>
          </w:p>
          <w:p w:rsidR="004B70BC" w:rsidRPr="00DC23D3" w:rsidRDefault="004B70BC" w:rsidP="00DC23D3">
            <w:pPr>
              <w:ind w:left="-113" w:right="-113" w:firstLine="0"/>
              <w:jc w:val="center"/>
              <w:rPr>
                <w:spacing w:val="-4"/>
                <w:sz w:val="12"/>
                <w:szCs w:val="12"/>
              </w:rPr>
            </w:pPr>
            <w:r w:rsidRPr="00DC23D3">
              <w:rPr>
                <w:spacing w:val="-4"/>
                <w:sz w:val="12"/>
                <w:szCs w:val="12"/>
              </w:rPr>
              <w:t xml:space="preserve">бюджет </w:t>
            </w:r>
          </w:p>
          <w:p w:rsidR="004B70BC" w:rsidRPr="00DC23D3" w:rsidRDefault="004B70BC" w:rsidP="00DC23D3">
            <w:pPr>
              <w:ind w:left="-113" w:right="-113" w:firstLine="0"/>
              <w:jc w:val="center"/>
              <w:rPr>
                <w:spacing w:val="-4"/>
                <w:sz w:val="12"/>
                <w:szCs w:val="12"/>
              </w:rPr>
            </w:pPr>
            <w:proofErr w:type="spellStart"/>
            <w:r w:rsidRPr="00DC23D3">
              <w:rPr>
                <w:spacing w:val="-4"/>
                <w:sz w:val="12"/>
                <w:szCs w:val="12"/>
              </w:rPr>
              <w:t>Респу</w:t>
            </w:r>
            <w:proofErr w:type="gramStart"/>
            <w:r w:rsidRPr="00DC23D3">
              <w:rPr>
                <w:spacing w:val="-4"/>
                <w:sz w:val="12"/>
                <w:szCs w:val="12"/>
              </w:rPr>
              <w:t>б</w:t>
            </w:r>
            <w:proofErr w:type="spellEnd"/>
            <w:r w:rsidRPr="00DC23D3">
              <w:rPr>
                <w:spacing w:val="-4"/>
                <w:sz w:val="12"/>
                <w:szCs w:val="12"/>
              </w:rPr>
              <w:t>-</w:t>
            </w:r>
            <w:proofErr w:type="gramEnd"/>
            <w:r w:rsidRPr="00DC23D3">
              <w:rPr>
                <w:spacing w:val="-4"/>
                <w:sz w:val="12"/>
                <w:szCs w:val="12"/>
              </w:rPr>
              <w:br/>
              <w:t xml:space="preserve">лики </w:t>
            </w:r>
          </w:p>
          <w:p w:rsidR="004B70BC" w:rsidRPr="00DC23D3" w:rsidRDefault="004B70BC" w:rsidP="00DC23D3">
            <w:pPr>
              <w:ind w:left="-113" w:right="-113" w:firstLine="0"/>
              <w:jc w:val="center"/>
              <w:rPr>
                <w:spacing w:val="-4"/>
                <w:sz w:val="12"/>
                <w:szCs w:val="12"/>
              </w:rPr>
            </w:pPr>
            <w:r w:rsidRPr="00DC23D3">
              <w:rPr>
                <w:spacing w:val="-4"/>
                <w:sz w:val="12"/>
                <w:szCs w:val="12"/>
              </w:rPr>
              <w:t>Татарстан</w:t>
            </w:r>
          </w:p>
        </w:tc>
      </w:tr>
      <w:tr w:rsidR="004B70BC" w:rsidRPr="007A66CD" w:rsidTr="004B70BC">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tcPr>
          <w:p w:rsidR="004B70BC" w:rsidRDefault="004B70BC" w:rsidP="005C3898">
            <w:pPr>
              <w:ind w:left="-75" w:right="-57" w:firstLine="7"/>
              <w:rPr>
                <w:sz w:val="12"/>
                <w:szCs w:val="12"/>
              </w:rPr>
            </w:pPr>
            <w:r w:rsidRPr="007A66CD">
              <w:rPr>
                <w:sz w:val="12"/>
                <w:szCs w:val="12"/>
              </w:rPr>
              <w:t>Мониторинг качества управл</w:t>
            </w:r>
            <w:r w:rsidRPr="007A66CD">
              <w:rPr>
                <w:sz w:val="12"/>
                <w:szCs w:val="12"/>
              </w:rPr>
              <w:t>е</w:t>
            </w:r>
            <w:r w:rsidRPr="007A66CD">
              <w:rPr>
                <w:sz w:val="12"/>
                <w:szCs w:val="12"/>
              </w:rPr>
              <w:t>ния финансами и платежеспособн</w:t>
            </w:r>
            <w:r w:rsidRPr="007A66CD">
              <w:rPr>
                <w:sz w:val="12"/>
                <w:szCs w:val="12"/>
              </w:rPr>
              <w:t>о</w:t>
            </w:r>
            <w:r w:rsidRPr="007A66CD">
              <w:rPr>
                <w:sz w:val="12"/>
                <w:szCs w:val="12"/>
              </w:rPr>
              <w:t>сти муниципал</w:t>
            </w:r>
            <w:r w:rsidRPr="007A66CD">
              <w:rPr>
                <w:sz w:val="12"/>
                <w:szCs w:val="12"/>
              </w:rPr>
              <w:t>ь</w:t>
            </w:r>
            <w:r w:rsidRPr="007A66CD">
              <w:rPr>
                <w:sz w:val="12"/>
                <w:szCs w:val="12"/>
              </w:rPr>
              <w:t>ных образований Республики Татарстан в соответствии с приказом Мин</w:t>
            </w:r>
            <w:r w:rsidRPr="007A66CD">
              <w:rPr>
                <w:sz w:val="12"/>
                <w:szCs w:val="12"/>
              </w:rPr>
              <w:t>и</w:t>
            </w:r>
            <w:r w:rsidRPr="007A66CD">
              <w:rPr>
                <w:sz w:val="12"/>
                <w:szCs w:val="12"/>
              </w:rPr>
              <w:t>стерства финансов Республики Татарстан от</w:t>
            </w:r>
            <w:r w:rsidRPr="006D1EFB">
              <w:rPr>
                <w:sz w:val="12"/>
                <w:szCs w:val="12"/>
              </w:rPr>
              <w:t xml:space="preserve">   </w:t>
            </w:r>
            <w:r w:rsidRPr="007A66CD">
              <w:rPr>
                <w:sz w:val="12"/>
                <w:szCs w:val="12"/>
              </w:rPr>
              <w:t xml:space="preserve"> </w:t>
            </w:r>
            <w:r w:rsidRPr="007A66CD">
              <w:rPr>
                <w:sz w:val="12"/>
                <w:szCs w:val="12"/>
              </w:rPr>
              <w:lastRenderedPageBreak/>
              <w:t>11.06.2008</w:t>
            </w:r>
          </w:p>
          <w:p w:rsidR="004B70BC" w:rsidRPr="007A66CD" w:rsidRDefault="004B70BC" w:rsidP="005C3898">
            <w:pPr>
              <w:ind w:left="-75" w:right="-57" w:firstLine="7"/>
              <w:rPr>
                <w:sz w:val="12"/>
                <w:szCs w:val="12"/>
              </w:rPr>
            </w:pPr>
            <w:r w:rsidRPr="007A66CD">
              <w:rPr>
                <w:sz w:val="12"/>
                <w:szCs w:val="12"/>
              </w:rPr>
              <w:t>№ 07-61 «Об оперативной (ежеквартальной) и годовой оценке качества управл</w:t>
            </w:r>
            <w:r w:rsidRPr="007A66CD">
              <w:rPr>
                <w:sz w:val="12"/>
                <w:szCs w:val="12"/>
              </w:rPr>
              <w:t>е</w:t>
            </w:r>
            <w:r w:rsidRPr="007A66CD">
              <w:rPr>
                <w:sz w:val="12"/>
                <w:szCs w:val="12"/>
              </w:rPr>
              <w:t>ния финансами муниципальных образований Республики Татарстан»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5" w:right="-57" w:firstLine="7"/>
              <w:rPr>
                <w:sz w:val="12"/>
                <w:szCs w:val="12"/>
              </w:rPr>
            </w:pPr>
            <w:r w:rsidRPr="007A66CD">
              <w:rPr>
                <w:sz w:val="12"/>
                <w:szCs w:val="12"/>
              </w:rPr>
              <w:lastRenderedPageBreak/>
              <w:t>Минфин Ре</w:t>
            </w:r>
            <w:r w:rsidRPr="007A66CD">
              <w:rPr>
                <w:sz w:val="12"/>
                <w:szCs w:val="12"/>
              </w:rPr>
              <w:t>с</w:t>
            </w:r>
            <w:r w:rsidRPr="007A66CD">
              <w:rPr>
                <w:sz w:val="12"/>
                <w:szCs w:val="12"/>
              </w:rPr>
              <w:t>пу</w:t>
            </w:r>
            <w:r w:rsidRPr="007A66CD">
              <w:rPr>
                <w:sz w:val="12"/>
                <w:szCs w:val="12"/>
              </w:rPr>
              <w:t>б</w:t>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 xml:space="preserve">стан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68" w:firstLine="6"/>
              <w:jc w:val="center"/>
              <w:rPr>
                <w:sz w:val="12"/>
                <w:szCs w:val="12"/>
              </w:rPr>
            </w:pPr>
            <w:r w:rsidRPr="007A66CD">
              <w:rPr>
                <w:sz w:val="12"/>
                <w:szCs w:val="12"/>
              </w:rPr>
              <w:t>2014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Средняя по муниципальным образованиям доля выпо</w:t>
            </w:r>
            <w:r w:rsidRPr="007A66CD">
              <w:rPr>
                <w:sz w:val="12"/>
                <w:szCs w:val="12"/>
              </w:rPr>
              <w:t>л</w:t>
            </w:r>
            <w:r w:rsidRPr="007A66CD">
              <w:rPr>
                <w:sz w:val="12"/>
                <w:szCs w:val="12"/>
              </w:rPr>
              <w:t>ненных показателей мониторинга качества управления финансами и платежесп</w:t>
            </w:r>
            <w:r w:rsidRPr="007A66CD">
              <w:rPr>
                <w:sz w:val="12"/>
                <w:szCs w:val="12"/>
              </w:rPr>
              <w:t>о</w:t>
            </w:r>
            <w:r w:rsidRPr="007A66CD">
              <w:rPr>
                <w:sz w:val="12"/>
                <w:szCs w:val="12"/>
              </w:rPr>
              <w:t>собности,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75,0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75,0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75,5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76,0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76,5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77,0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77,5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78,0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78,5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79,0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79,5</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8</w:t>
            </w:r>
            <w:r>
              <w:rPr>
                <w:sz w:val="12"/>
                <w:szCs w:val="12"/>
              </w:rPr>
              <w:t>1,</w:t>
            </w:r>
            <w:r w:rsidRPr="007A66CD">
              <w:rPr>
                <w:sz w:val="12"/>
                <w:szCs w:val="12"/>
              </w:rPr>
              <w:t>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tcBorders>
              <w:top w:val="single" w:sz="4" w:space="0" w:color="auto"/>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57" w:firstLine="6"/>
              <w:rPr>
                <w:sz w:val="12"/>
                <w:szCs w:val="12"/>
              </w:rPr>
            </w:pPr>
            <w:r w:rsidRPr="007A66CD">
              <w:rPr>
                <w:sz w:val="12"/>
                <w:szCs w:val="12"/>
              </w:rPr>
              <w:lastRenderedPageBreak/>
              <w:t>Заключение соглашений с муниципальными образованиями о мерах по повыш</w:t>
            </w:r>
            <w:r w:rsidRPr="007A66CD">
              <w:rPr>
                <w:sz w:val="12"/>
                <w:szCs w:val="12"/>
              </w:rPr>
              <w:t>е</w:t>
            </w:r>
            <w:r w:rsidRPr="007A66CD">
              <w:rPr>
                <w:sz w:val="12"/>
                <w:szCs w:val="12"/>
              </w:rPr>
              <w:t>нию эффективн</w:t>
            </w:r>
            <w:r w:rsidRPr="007A66CD">
              <w:rPr>
                <w:sz w:val="12"/>
                <w:szCs w:val="12"/>
              </w:rPr>
              <w:t>о</w:t>
            </w:r>
            <w:r w:rsidRPr="007A66CD">
              <w:rPr>
                <w:sz w:val="12"/>
                <w:szCs w:val="12"/>
              </w:rPr>
              <w:t>сти использования бюджетных средств и увелич</w:t>
            </w:r>
            <w:r w:rsidRPr="007A66CD">
              <w:rPr>
                <w:sz w:val="12"/>
                <w:szCs w:val="12"/>
              </w:rPr>
              <w:t>е</w:t>
            </w:r>
            <w:r w:rsidRPr="007A66CD">
              <w:rPr>
                <w:sz w:val="12"/>
                <w:szCs w:val="12"/>
              </w:rPr>
              <w:t xml:space="preserve">нию поступлений налоговых и неналоговых доходов местных бюджетов и осуществление </w:t>
            </w:r>
            <w:proofErr w:type="gramStart"/>
            <w:r w:rsidRPr="007A66CD">
              <w:rPr>
                <w:sz w:val="12"/>
                <w:szCs w:val="12"/>
              </w:rPr>
              <w:t>контроля за</w:t>
            </w:r>
            <w:proofErr w:type="gramEnd"/>
            <w:r w:rsidRPr="007A66CD">
              <w:rPr>
                <w:sz w:val="12"/>
                <w:szCs w:val="12"/>
              </w:rPr>
              <w:t xml:space="preserve"> их исполнением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Default="004B70BC" w:rsidP="005C3898">
            <w:pPr>
              <w:ind w:left="-74" w:right="-57" w:firstLine="6"/>
              <w:rPr>
                <w:sz w:val="12"/>
                <w:szCs w:val="12"/>
              </w:rPr>
            </w:pPr>
            <w:r w:rsidRPr="007A66CD">
              <w:rPr>
                <w:sz w:val="12"/>
                <w:szCs w:val="12"/>
              </w:rPr>
              <w:t xml:space="preserve">Минфин </w:t>
            </w:r>
            <w:proofErr w:type="spellStart"/>
            <w:r w:rsidRPr="007A66CD">
              <w:rPr>
                <w:sz w:val="12"/>
                <w:szCs w:val="12"/>
              </w:rPr>
              <w:t>Рес</w:t>
            </w:r>
            <w:proofErr w:type="spellEnd"/>
            <w:r>
              <w:rPr>
                <w:sz w:val="12"/>
                <w:szCs w:val="12"/>
              </w:rPr>
              <w:t>-</w:t>
            </w:r>
          </w:p>
          <w:p w:rsidR="004B70BC" w:rsidRPr="007A66CD" w:rsidRDefault="004B70BC" w:rsidP="005C3898">
            <w:pPr>
              <w:ind w:left="-74" w:right="-57" w:firstLine="6"/>
              <w:rPr>
                <w:sz w:val="12"/>
                <w:szCs w:val="12"/>
              </w:rPr>
            </w:pPr>
            <w:proofErr w:type="spellStart"/>
            <w:r w:rsidRPr="007A66CD">
              <w:rPr>
                <w:sz w:val="12"/>
                <w:szCs w:val="12"/>
              </w:rPr>
              <w:t>пу</w:t>
            </w:r>
            <w:proofErr w:type="gramStart"/>
            <w:r w:rsidRPr="007A66CD">
              <w:rPr>
                <w:sz w:val="12"/>
                <w:szCs w:val="12"/>
              </w:rPr>
              <w:t>б</w:t>
            </w:r>
            <w:proofErr w:type="spellEnd"/>
            <w:r>
              <w:rPr>
                <w:sz w:val="12"/>
                <w:szCs w:val="12"/>
              </w:rPr>
              <w:t>-</w:t>
            </w:r>
            <w:proofErr w:type="gramEnd"/>
            <w:r>
              <w:rPr>
                <w:sz w:val="12"/>
                <w:szCs w:val="12"/>
              </w:rPr>
              <w:br/>
            </w:r>
            <w:r w:rsidRPr="007A66CD">
              <w:rPr>
                <w:sz w:val="12"/>
                <w:szCs w:val="12"/>
              </w:rPr>
              <w:t>лики Т</w:t>
            </w:r>
            <w:r w:rsidRPr="007A66CD">
              <w:rPr>
                <w:sz w:val="12"/>
                <w:szCs w:val="12"/>
              </w:rPr>
              <w:t>а</w:t>
            </w:r>
            <w:r w:rsidRPr="007A66CD">
              <w:rPr>
                <w:sz w:val="12"/>
                <w:szCs w:val="12"/>
              </w:rPr>
              <w:t>та</w:t>
            </w:r>
            <w:r w:rsidRPr="007A66CD">
              <w:rPr>
                <w:sz w:val="12"/>
                <w:szCs w:val="12"/>
              </w:rPr>
              <w:t>р</w:t>
            </w:r>
            <w:r w:rsidRPr="007A66CD">
              <w:rPr>
                <w:sz w:val="12"/>
                <w:szCs w:val="12"/>
              </w:rPr>
              <w:t xml:space="preserve">стан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68" w:firstLine="6"/>
              <w:jc w:val="center"/>
              <w:rPr>
                <w:sz w:val="12"/>
                <w:szCs w:val="12"/>
              </w:rPr>
            </w:pPr>
            <w:r w:rsidRPr="007A66CD">
              <w:rPr>
                <w:sz w:val="12"/>
                <w:szCs w:val="12"/>
              </w:rPr>
              <w:t>2014 –2018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proofErr w:type="gramStart"/>
            <w:r w:rsidRPr="007A66CD">
              <w:rPr>
                <w:sz w:val="12"/>
                <w:szCs w:val="12"/>
              </w:rPr>
              <w:t>Доля мун</w:t>
            </w:r>
            <w:r w:rsidRPr="007A66CD">
              <w:rPr>
                <w:sz w:val="12"/>
                <w:szCs w:val="12"/>
              </w:rPr>
              <w:t>и</w:t>
            </w:r>
            <w:r w:rsidRPr="007A66CD">
              <w:rPr>
                <w:sz w:val="12"/>
                <w:szCs w:val="12"/>
              </w:rPr>
              <w:t>ципальных образований, заключивших соглашения с Минфином Республики Татарстан о мерах по повышению эффективности использ</w:t>
            </w:r>
            <w:r w:rsidRPr="007A66CD">
              <w:rPr>
                <w:sz w:val="12"/>
                <w:szCs w:val="12"/>
              </w:rPr>
              <w:t>о</w:t>
            </w:r>
            <w:r w:rsidRPr="007A66CD">
              <w:rPr>
                <w:sz w:val="12"/>
                <w:szCs w:val="12"/>
              </w:rPr>
              <w:t>вания бюджетных средств и увеличению поступлений налоговых и неналоговых доходов местных бюджетов, в общем количестве муниципальных образов</w:t>
            </w:r>
            <w:r w:rsidRPr="007A66CD">
              <w:rPr>
                <w:sz w:val="12"/>
                <w:szCs w:val="12"/>
              </w:rPr>
              <w:t>а</w:t>
            </w:r>
            <w:r w:rsidRPr="007A66CD">
              <w:rPr>
                <w:sz w:val="12"/>
                <w:szCs w:val="12"/>
              </w:rPr>
              <w:t>ний, в бюджетах которых доля дотаций из других бюдж</w:t>
            </w:r>
            <w:r w:rsidRPr="007A66CD">
              <w:rPr>
                <w:sz w:val="12"/>
                <w:szCs w:val="12"/>
              </w:rPr>
              <w:t>е</w:t>
            </w:r>
            <w:r w:rsidRPr="007A66CD">
              <w:rPr>
                <w:sz w:val="12"/>
                <w:szCs w:val="12"/>
              </w:rPr>
              <w:t>тов бюджетной системы Российской Федерации и (или) налог</w:t>
            </w:r>
            <w:r w:rsidRPr="007A66CD">
              <w:rPr>
                <w:sz w:val="12"/>
                <w:szCs w:val="12"/>
              </w:rPr>
              <w:t>о</w:t>
            </w:r>
            <w:r w:rsidRPr="007A66CD">
              <w:rPr>
                <w:sz w:val="12"/>
                <w:szCs w:val="12"/>
              </w:rPr>
              <w:t>вых доходов по дополн</w:t>
            </w:r>
            <w:r w:rsidRPr="007A66CD">
              <w:rPr>
                <w:sz w:val="12"/>
                <w:szCs w:val="12"/>
              </w:rPr>
              <w:t>и</w:t>
            </w:r>
            <w:r w:rsidRPr="007A66CD">
              <w:rPr>
                <w:sz w:val="12"/>
                <w:szCs w:val="12"/>
              </w:rPr>
              <w:t>тельным нормат</w:t>
            </w:r>
            <w:r w:rsidRPr="007A66CD">
              <w:rPr>
                <w:sz w:val="12"/>
                <w:szCs w:val="12"/>
              </w:rPr>
              <w:t>и</w:t>
            </w:r>
            <w:r w:rsidRPr="007A66CD">
              <w:rPr>
                <w:sz w:val="12"/>
                <w:szCs w:val="12"/>
              </w:rPr>
              <w:t>вам отчислений в размере, не превышающем расче</w:t>
            </w:r>
            <w:r w:rsidRPr="007A66CD">
              <w:rPr>
                <w:sz w:val="12"/>
                <w:szCs w:val="12"/>
              </w:rPr>
              <w:t>т</w:t>
            </w:r>
            <w:r w:rsidRPr="007A66CD">
              <w:rPr>
                <w:sz w:val="12"/>
                <w:szCs w:val="12"/>
              </w:rPr>
              <w:t>ного объема дотации на выра</w:t>
            </w:r>
            <w:r w:rsidRPr="007A66CD">
              <w:rPr>
                <w:sz w:val="12"/>
                <w:szCs w:val="12"/>
              </w:rPr>
              <w:t>в</w:t>
            </w:r>
            <w:r w:rsidRPr="007A66CD">
              <w:rPr>
                <w:sz w:val="12"/>
                <w:szCs w:val="12"/>
              </w:rPr>
              <w:t>нивание</w:t>
            </w:r>
            <w:proofErr w:type="gramEnd"/>
            <w:r w:rsidRPr="007A66CD">
              <w:rPr>
                <w:sz w:val="12"/>
                <w:szCs w:val="12"/>
              </w:rPr>
              <w:t xml:space="preserve"> </w:t>
            </w:r>
            <w:proofErr w:type="gramStart"/>
            <w:r w:rsidRPr="007A66CD">
              <w:rPr>
                <w:sz w:val="12"/>
                <w:szCs w:val="12"/>
              </w:rPr>
              <w:t>бюджетной обеспеченности (части расчетного объема дот</w:t>
            </w:r>
            <w:r w:rsidRPr="007A66CD">
              <w:rPr>
                <w:sz w:val="12"/>
                <w:szCs w:val="12"/>
              </w:rPr>
              <w:t>а</w:t>
            </w:r>
            <w:r w:rsidRPr="007A66CD">
              <w:rPr>
                <w:sz w:val="12"/>
                <w:szCs w:val="12"/>
              </w:rPr>
              <w:t>ции), замененной дополн</w:t>
            </w:r>
            <w:r w:rsidRPr="007A66CD">
              <w:rPr>
                <w:sz w:val="12"/>
                <w:szCs w:val="12"/>
              </w:rPr>
              <w:t>и</w:t>
            </w:r>
            <w:r w:rsidRPr="007A66CD">
              <w:rPr>
                <w:sz w:val="12"/>
                <w:szCs w:val="12"/>
              </w:rPr>
              <w:t xml:space="preserve">тельными нормативами отчислений, в течение двух из трех последних отчетных финансовых лет превышала </w:t>
            </w:r>
            <w:r>
              <w:rPr>
                <w:sz w:val="12"/>
                <w:szCs w:val="12"/>
              </w:rPr>
              <w:br/>
            </w:r>
            <w:r w:rsidRPr="007A66CD">
              <w:rPr>
                <w:sz w:val="12"/>
                <w:szCs w:val="12"/>
              </w:rPr>
              <w:t>50 процентов объема собственных доходов местных бюджетов, и муниципальных образов</w:t>
            </w:r>
            <w:r w:rsidRPr="007A66CD">
              <w:rPr>
                <w:sz w:val="12"/>
                <w:szCs w:val="12"/>
              </w:rPr>
              <w:t>а</w:t>
            </w:r>
            <w:r w:rsidRPr="007A66CD">
              <w:rPr>
                <w:sz w:val="12"/>
                <w:szCs w:val="12"/>
              </w:rPr>
              <w:t>ний, которые не имеют годовой отчетности об исполнении местного бюджета за один год и более из трех последних отчетных финансовых лет, процентов</w:t>
            </w:r>
            <w:proofErr w:type="gram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755"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r w:rsidRPr="007A66CD">
              <w:rPr>
                <w:sz w:val="12"/>
                <w:szCs w:val="12"/>
              </w:rPr>
              <w:t>Доля своевременно пре</w:t>
            </w:r>
            <w:r w:rsidRPr="007A66CD">
              <w:rPr>
                <w:sz w:val="12"/>
                <w:szCs w:val="12"/>
              </w:rPr>
              <w:t>д</w:t>
            </w:r>
            <w:r w:rsidRPr="007A66CD">
              <w:rPr>
                <w:sz w:val="12"/>
                <w:szCs w:val="12"/>
              </w:rPr>
              <w:t>ставленных муниципал</w:t>
            </w:r>
            <w:r w:rsidRPr="007A66CD">
              <w:rPr>
                <w:sz w:val="12"/>
                <w:szCs w:val="12"/>
              </w:rPr>
              <w:t>ь</w:t>
            </w:r>
            <w:r w:rsidRPr="007A66CD">
              <w:rPr>
                <w:sz w:val="12"/>
                <w:szCs w:val="12"/>
              </w:rPr>
              <w:t>ными районами Республики Татарстан отчетов в общем количестве отчетов о выполнении соглашений о мерах по повышению эффективности использ</w:t>
            </w:r>
            <w:r w:rsidRPr="007A66CD">
              <w:rPr>
                <w:sz w:val="12"/>
                <w:szCs w:val="12"/>
              </w:rPr>
              <w:t>о</w:t>
            </w:r>
            <w:r w:rsidRPr="007A66CD">
              <w:rPr>
                <w:sz w:val="12"/>
                <w:szCs w:val="12"/>
              </w:rPr>
              <w:t>вания бюджетных средств и увеличению поступлений налоговых и неналоговых доходов местных бюджетов, процентов</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w:t>
            </w:r>
          </w:p>
        </w:tc>
        <w:tc>
          <w:tcPr>
            <w:tcW w:w="755"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726"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c>
          <w:tcPr>
            <w:tcW w:w="678" w:type="dxa"/>
            <w:vMerge/>
            <w:tcBorders>
              <w:left w:val="single" w:sz="4" w:space="0" w:color="auto"/>
              <w:bottom w:val="single" w:sz="4" w:space="0" w:color="auto"/>
              <w:right w:val="single" w:sz="4" w:space="0" w:color="auto"/>
            </w:tcBorders>
          </w:tcPr>
          <w:p w:rsidR="004B70BC" w:rsidRPr="00DC23D3" w:rsidRDefault="004B70BC" w:rsidP="00DC23D3">
            <w:pPr>
              <w:ind w:left="-113" w:right="-113" w:firstLine="0"/>
              <w:jc w:val="center"/>
              <w:rPr>
                <w:spacing w:val="-4"/>
                <w:sz w:val="12"/>
                <w:szCs w:val="12"/>
              </w:rPr>
            </w:pPr>
          </w:p>
        </w:tc>
      </w:tr>
      <w:tr w:rsidR="004B70BC" w:rsidRPr="007A66CD" w:rsidTr="004B70BC">
        <w:trPr>
          <w:trHeight w:val="20"/>
        </w:trPr>
        <w:tc>
          <w:tcPr>
            <w:tcW w:w="1106"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57" w:firstLine="6"/>
              <w:rPr>
                <w:sz w:val="12"/>
                <w:szCs w:val="12"/>
              </w:rPr>
            </w:pPr>
            <w:proofErr w:type="gramStart"/>
            <w:r w:rsidRPr="007A66CD">
              <w:rPr>
                <w:sz w:val="12"/>
                <w:szCs w:val="12"/>
              </w:rPr>
              <w:t>Заключение с муниципальными образованиями Республики Тата</w:t>
            </w:r>
            <w:r>
              <w:rPr>
                <w:sz w:val="12"/>
                <w:szCs w:val="12"/>
              </w:rPr>
              <w:t>р</w:t>
            </w:r>
            <w:r w:rsidRPr="007A66CD">
              <w:rPr>
                <w:sz w:val="12"/>
                <w:szCs w:val="12"/>
              </w:rPr>
              <w:t>стан согл</w:t>
            </w:r>
            <w:r w:rsidRPr="007A66CD">
              <w:rPr>
                <w:sz w:val="12"/>
                <w:szCs w:val="12"/>
              </w:rPr>
              <w:t>а</w:t>
            </w:r>
            <w:r w:rsidRPr="007A66CD">
              <w:rPr>
                <w:sz w:val="12"/>
                <w:szCs w:val="12"/>
              </w:rPr>
              <w:lastRenderedPageBreak/>
              <w:t>шений, которые предусматривают меры по социал</w:t>
            </w:r>
            <w:r w:rsidRPr="007A66CD">
              <w:rPr>
                <w:sz w:val="12"/>
                <w:szCs w:val="12"/>
              </w:rPr>
              <w:t>ь</w:t>
            </w:r>
            <w:r w:rsidRPr="007A66CD">
              <w:rPr>
                <w:sz w:val="12"/>
                <w:szCs w:val="12"/>
              </w:rPr>
              <w:t>но-экономическому развитию и оздоровлению финансов муниц</w:t>
            </w:r>
            <w:r w:rsidRPr="007A66CD">
              <w:rPr>
                <w:sz w:val="12"/>
                <w:szCs w:val="12"/>
              </w:rPr>
              <w:t>и</w:t>
            </w:r>
            <w:r w:rsidRPr="007A66CD">
              <w:rPr>
                <w:sz w:val="12"/>
                <w:szCs w:val="12"/>
              </w:rPr>
              <w:t>пальных образов</w:t>
            </w:r>
            <w:r w:rsidRPr="007A66CD">
              <w:rPr>
                <w:sz w:val="12"/>
                <w:szCs w:val="12"/>
              </w:rPr>
              <w:t>а</w:t>
            </w:r>
            <w:r w:rsidRPr="007A66CD">
              <w:rPr>
                <w:sz w:val="12"/>
                <w:szCs w:val="12"/>
              </w:rPr>
              <w:t>ний Республики Татарстан, пол</w:t>
            </w:r>
            <w:r w:rsidRPr="007A66CD">
              <w:rPr>
                <w:sz w:val="12"/>
                <w:szCs w:val="12"/>
              </w:rPr>
              <w:t>у</w:t>
            </w:r>
            <w:r w:rsidRPr="007A66CD">
              <w:rPr>
                <w:sz w:val="12"/>
                <w:szCs w:val="12"/>
              </w:rPr>
              <w:t>чающих дотации на выравнивание бюджетной обеспеченности муниципальных районов (городских окр</w:t>
            </w:r>
            <w:r>
              <w:rPr>
                <w:sz w:val="12"/>
                <w:szCs w:val="12"/>
              </w:rPr>
              <w:t>у</w:t>
            </w:r>
            <w:r w:rsidRPr="007A66CD">
              <w:rPr>
                <w:sz w:val="12"/>
                <w:szCs w:val="12"/>
              </w:rPr>
              <w:t>гов)</w:t>
            </w:r>
            <w:r>
              <w:rPr>
                <w:sz w:val="12"/>
                <w:szCs w:val="12"/>
              </w:rPr>
              <w:br/>
            </w:r>
            <w:r w:rsidRPr="007A66CD">
              <w:rPr>
                <w:sz w:val="12"/>
                <w:szCs w:val="12"/>
              </w:rPr>
              <w:t xml:space="preserve">из бюджета Республики Татарстан </w:t>
            </w:r>
            <w:r>
              <w:rPr>
                <w:sz w:val="12"/>
                <w:szCs w:val="12"/>
              </w:rPr>
              <w:br/>
            </w:r>
            <w:r w:rsidRPr="007A66CD">
              <w:rPr>
                <w:sz w:val="12"/>
                <w:szCs w:val="12"/>
              </w:rPr>
              <w:t>и</w:t>
            </w:r>
            <w:r>
              <w:rPr>
                <w:sz w:val="12"/>
                <w:szCs w:val="12"/>
              </w:rPr>
              <w:t xml:space="preserve"> </w:t>
            </w:r>
            <w:r w:rsidRPr="007A66CD">
              <w:rPr>
                <w:sz w:val="12"/>
                <w:szCs w:val="12"/>
              </w:rPr>
              <w:t>(или) доходы по заменяющим указанные дотации дополнительным нормативам отчислений от налога на доходы физических лиц</w:t>
            </w:r>
            <w:proofErr w:type="gram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57" w:firstLine="6"/>
              <w:rPr>
                <w:sz w:val="12"/>
                <w:szCs w:val="12"/>
              </w:rPr>
            </w:pPr>
            <w:r w:rsidRPr="007A66CD">
              <w:rPr>
                <w:sz w:val="12"/>
                <w:szCs w:val="12"/>
              </w:rPr>
              <w:lastRenderedPageBreak/>
              <w:t>Минфин Ре</w:t>
            </w:r>
            <w:r w:rsidRPr="007A66CD">
              <w:rPr>
                <w:sz w:val="12"/>
                <w:szCs w:val="12"/>
              </w:rPr>
              <w:t>с</w:t>
            </w:r>
            <w:r w:rsidRPr="007A66CD">
              <w:rPr>
                <w:sz w:val="12"/>
                <w:szCs w:val="12"/>
              </w:rPr>
              <w:t>пу</w:t>
            </w:r>
            <w:r w:rsidRPr="007A66CD">
              <w:rPr>
                <w:sz w:val="12"/>
                <w:szCs w:val="12"/>
              </w:rPr>
              <w:t>б</w:t>
            </w:r>
            <w:r w:rsidRPr="007A66CD">
              <w:rPr>
                <w:sz w:val="12"/>
                <w:szCs w:val="12"/>
              </w:rPr>
              <w:t xml:space="preserve">лики </w:t>
            </w:r>
            <w:r w:rsidRPr="007A66CD">
              <w:rPr>
                <w:sz w:val="12"/>
                <w:szCs w:val="12"/>
              </w:rPr>
              <w:lastRenderedPageBreak/>
              <w:t>Т</w:t>
            </w:r>
            <w:r w:rsidRPr="007A66CD">
              <w:rPr>
                <w:sz w:val="12"/>
                <w:szCs w:val="12"/>
              </w:rPr>
              <w:t>а</w:t>
            </w:r>
            <w:r w:rsidRPr="007A66CD">
              <w:rPr>
                <w:sz w:val="12"/>
                <w:szCs w:val="12"/>
              </w:rPr>
              <w:t>та</w:t>
            </w:r>
            <w:r w:rsidRPr="007A66CD">
              <w:rPr>
                <w:sz w:val="12"/>
                <w:szCs w:val="12"/>
              </w:rPr>
              <w:t>р</w:t>
            </w:r>
            <w:r w:rsidRPr="007A66CD">
              <w:rPr>
                <w:sz w:val="12"/>
                <w:szCs w:val="12"/>
              </w:rPr>
              <w:t xml:space="preserve">стан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5C3898">
            <w:pPr>
              <w:ind w:left="-74" w:right="-68" w:firstLine="6"/>
              <w:jc w:val="center"/>
              <w:rPr>
                <w:sz w:val="12"/>
                <w:szCs w:val="12"/>
              </w:rPr>
            </w:pPr>
            <w:r w:rsidRPr="007A66CD">
              <w:rPr>
                <w:sz w:val="12"/>
                <w:szCs w:val="12"/>
              </w:rPr>
              <w:lastRenderedPageBreak/>
              <w:t>2020 – 202</w:t>
            </w:r>
            <w:r>
              <w:rPr>
                <w:sz w:val="12"/>
                <w:szCs w:val="12"/>
              </w:rPr>
              <w:t>5</w:t>
            </w:r>
            <w:r w:rsidRPr="007A66CD">
              <w:rPr>
                <w:sz w:val="12"/>
                <w:szCs w:val="12"/>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proofErr w:type="gramStart"/>
            <w:r w:rsidRPr="007A66CD">
              <w:rPr>
                <w:sz w:val="12"/>
                <w:szCs w:val="12"/>
              </w:rPr>
              <w:t>Доля мун</w:t>
            </w:r>
            <w:r w:rsidRPr="007A66CD">
              <w:rPr>
                <w:sz w:val="12"/>
                <w:szCs w:val="12"/>
              </w:rPr>
              <w:t>и</w:t>
            </w:r>
            <w:r w:rsidRPr="007A66CD">
              <w:rPr>
                <w:sz w:val="12"/>
                <w:szCs w:val="12"/>
              </w:rPr>
              <w:t>ципальных образований Республики Татарстан, заключивших с Министе</w:t>
            </w:r>
            <w:r w:rsidRPr="007A66CD">
              <w:rPr>
                <w:sz w:val="12"/>
                <w:szCs w:val="12"/>
              </w:rPr>
              <w:t>р</w:t>
            </w:r>
            <w:r w:rsidRPr="007A66CD">
              <w:rPr>
                <w:sz w:val="12"/>
                <w:szCs w:val="12"/>
              </w:rPr>
              <w:t xml:space="preserve">ством финансов Республики Татарстан </w:t>
            </w:r>
            <w:r w:rsidRPr="007A66CD">
              <w:rPr>
                <w:sz w:val="12"/>
                <w:szCs w:val="12"/>
              </w:rPr>
              <w:lastRenderedPageBreak/>
              <w:t>соглашения, которые предусматривают меры по социал</w:t>
            </w:r>
            <w:r w:rsidRPr="007A66CD">
              <w:rPr>
                <w:sz w:val="12"/>
                <w:szCs w:val="12"/>
              </w:rPr>
              <w:t>ь</w:t>
            </w:r>
            <w:r w:rsidRPr="007A66CD">
              <w:rPr>
                <w:sz w:val="12"/>
                <w:szCs w:val="12"/>
              </w:rPr>
              <w:t>но-экономическому развитию и оздоровлению муниципальных финансов муниципальных образов</w:t>
            </w:r>
            <w:r w:rsidRPr="007A66CD">
              <w:rPr>
                <w:sz w:val="12"/>
                <w:szCs w:val="12"/>
              </w:rPr>
              <w:t>а</w:t>
            </w:r>
            <w:r w:rsidRPr="007A66CD">
              <w:rPr>
                <w:sz w:val="12"/>
                <w:szCs w:val="12"/>
              </w:rPr>
              <w:t>ний Республики Татарстан, получающих дотации на выравнивание бюджетной обеспеченности муниц</w:t>
            </w:r>
            <w:r w:rsidRPr="007A66CD">
              <w:rPr>
                <w:sz w:val="12"/>
                <w:szCs w:val="12"/>
              </w:rPr>
              <w:t>и</w:t>
            </w:r>
            <w:r w:rsidRPr="007A66CD">
              <w:rPr>
                <w:sz w:val="12"/>
                <w:szCs w:val="12"/>
              </w:rPr>
              <w:t>пальных районов (горо</w:t>
            </w:r>
            <w:r w:rsidRPr="007A66CD">
              <w:rPr>
                <w:sz w:val="12"/>
                <w:szCs w:val="12"/>
              </w:rPr>
              <w:t>д</w:t>
            </w:r>
            <w:r w:rsidRPr="007A66CD">
              <w:rPr>
                <w:sz w:val="12"/>
                <w:szCs w:val="12"/>
              </w:rPr>
              <w:t>ских округов) из бюджета Республики Татарстан и (или) доходы по заменя</w:t>
            </w:r>
            <w:r w:rsidRPr="007A66CD">
              <w:rPr>
                <w:sz w:val="12"/>
                <w:szCs w:val="12"/>
              </w:rPr>
              <w:t>ю</w:t>
            </w:r>
            <w:r w:rsidRPr="007A66CD">
              <w:rPr>
                <w:sz w:val="12"/>
                <w:szCs w:val="12"/>
              </w:rPr>
              <w:t>щим указанные дотации дополнительным нормат</w:t>
            </w:r>
            <w:r w:rsidRPr="007A66CD">
              <w:rPr>
                <w:sz w:val="12"/>
                <w:szCs w:val="12"/>
              </w:rPr>
              <w:t>и</w:t>
            </w:r>
            <w:r w:rsidRPr="007A66CD">
              <w:rPr>
                <w:sz w:val="12"/>
                <w:szCs w:val="12"/>
              </w:rPr>
              <w:t>вам отчислений от налога на доходы физических лиц, в общем количестве муниц</w:t>
            </w:r>
            <w:r w:rsidRPr="007A66CD">
              <w:rPr>
                <w:sz w:val="12"/>
                <w:szCs w:val="12"/>
              </w:rPr>
              <w:t>и</w:t>
            </w:r>
            <w:r w:rsidRPr="007A66CD">
              <w:rPr>
                <w:sz w:val="12"/>
                <w:szCs w:val="12"/>
              </w:rPr>
              <w:t>пальных</w:t>
            </w:r>
            <w:proofErr w:type="gramEnd"/>
            <w:r w:rsidRPr="007A66CD">
              <w:rPr>
                <w:sz w:val="12"/>
                <w:szCs w:val="12"/>
              </w:rPr>
              <w:t xml:space="preserve"> </w:t>
            </w:r>
            <w:proofErr w:type="gramStart"/>
            <w:r w:rsidRPr="007A66CD">
              <w:rPr>
                <w:sz w:val="12"/>
                <w:szCs w:val="12"/>
              </w:rPr>
              <w:t>образований Республики Татарстан, получающих дотации на выравнивание бюджетной обеспеченности муниц</w:t>
            </w:r>
            <w:r w:rsidRPr="007A66CD">
              <w:rPr>
                <w:sz w:val="12"/>
                <w:szCs w:val="12"/>
              </w:rPr>
              <w:t>и</w:t>
            </w:r>
            <w:r w:rsidRPr="007A66CD">
              <w:rPr>
                <w:sz w:val="12"/>
                <w:szCs w:val="12"/>
              </w:rPr>
              <w:t>пальных районов (горо</w:t>
            </w:r>
            <w:r w:rsidRPr="007A66CD">
              <w:rPr>
                <w:sz w:val="12"/>
                <w:szCs w:val="12"/>
              </w:rPr>
              <w:t>д</w:t>
            </w:r>
            <w:r w:rsidRPr="007A66CD">
              <w:rPr>
                <w:sz w:val="12"/>
                <w:szCs w:val="12"/>
              </w:rPr>
              <w:t>ских округов) из бюджета Республики Татарстан и (или) доходы по заменя</w:t>
            </w:r>
            <w:r w:rsidRPr="007A66CD">
              <w:rPr>
                <w:sz w:val="12"/>
                <w:szCs w:val="12"/>
              </w:rPr>
              <w:t>ю</w:t>
            </w:r>
            <w:r w:rsidRPr="007A66CD">
              <w:rPr>
                <w:sz w:val="12"/>
                <w:szCs w:val="12"/>
              </w:rPr>
              <w:t>щим указанные дотации дополнительным нормат</w:t>
            </w:r>
            <w:r w:rsidRPr="007A66CD">
              <w:rPr>
                <w:sz w:val="12"/>
                <w:szCs w:val="12"/>
              </w:rPr>
              <w:t>и</w:t>
            </w:r>
            <w:r w:rsidRPr="007A66CD">
              <w:rPr>
                <w:sz w:val="12"/>
                <w:szCs w:val="12"/>
              </w:rPr>
              <w:t>вам отчислений от налога на доходы физических лиц, процентов</w:t>
            </w:r>
            <w:proofErr w:type="gram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lastRenderedPageBreak/>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726"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78" w:type="dxa"/>
            <w:vMerge w:val="restart"/>
            <w:tcBorders>
              <w:top w:val="single" w:sz="4" w:space="0" w:color="auto"/>
              <w:left w:val="single" w:sz="4" w:space="0" w:color="auto"/>
              <w:right w:val="single" w:sz="4" w:space="0" w:color="auto"/>
            </w:tcBorders>
          </w:tcPr>
          <w:p w:rsidR="004B70BC" w:rsidRPr="00DC23D3" w:rsidRDefault="004B70BC" w:rsidP="00DC23D3">
            <w:pPr>
              <w:ind w:left="-113" w:right="-113" w:firstLine="0"/>
              <w:jc w:val="center"/>
              <w:rPr>
                <w:spacing w:val="-4"/>
                <w:sz w:val="12"/>
                <w:szCs w:val="12"/>
              </w:rPr>
            </w:pPr>
            <w:r w:rsidRPr="00DC23D3">
              <w:rPr>
                <w:spacing w:val="-4"/>
                <w:sz w:val="12"/>
                <w:szCs w:val="12"/>
              </w:rPr>
              <w:t>-</w:t>
            </w:r>
          </w:p>
        </w:tc>
      </w:tr>
      <w:tr w:rsidR="004B70BC" w:rsidRPr="007A66CD" w:rsidTr="004B70BC">
        <w:trPr>
          <w:trHeight w:val="20"/>
        </w:trPr>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rPr>
                <w:b/>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rPr>
                <w:b/>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0BC" w:rsidRPr="007A66CD" w:rsidRDefault="004B70BC" w:rsidP="005C3898">
            <w:pPr>
              <w:ind w:left="-57" w:right="-57"/>
              <w:jc w:val="center"/>
              <w:rPr>
                <w:b/>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74" w:right="-57" w:firstLine="0"/>
              <w:rPr>
                <w:sz w:val="12"/>
                <w:szCs w:val="12"/>
              </w:rPr>
            </w:pPr>
            <w:proofErr w:type="gramStart"/>
            <w:r w:rsidRPr="007A66CD">
              <w:rPr>
                <w:sz w:val="12"/>
                <w:szCs w:val="12"/>
              </w:rPr>
              <w:t>Доля своевременно пре</w:t>
            </w:r>
            <w:r w:rsidRPr="007A66CD">
              <w:rPr>
                <w:sz w:val="12"/>
                <w:szCs w:val="12"/>
              </w:rPr>
              <w:t>д</w:t>
            </w:r>
            <w:r w:rsidRPr="007A66CD">
              <w:rPr>
                <w:sz w:val="12"/>
                <w:szCs w:val="12"/>
              </w:rPr>
              <w:t>ставленных муниципал</w:t>
            </w:r>
            <w:r w:rsidRPr="007A66CD">
              <w:rPr>
                <w:sz w:val="12"/>
                <w:szCs w:val="12"/>
              </w:rPr>
              <w:t>ь</w:t>
            </w:r>
            <w:r w:rsidRPr="007A66CD">
              <w:rPr>
                <w:sz w:val="12"/>
                <w:szCs w:val="12"/>
              </w:rPr>
              <w:t>ными образованиями Респу</w:t>
            </w:r>
            <w:r w:rsidRPr="007A66CD">
              <w:rPr>
                <w:sz w:val="12"/>
                <w:szCs w:val="12"/>
              </w:rPr>
              <w:t>б</w:t>
            </w:r>
            <w:r w:rsidRPr="007A66CD">
              <w:rPr>
                <w:sz w:val="12"/>
                <w:szCs w:val="12"/>
              </w:rPr>
              <w:t>лики Татарстан отчетов в общем количестве отчетов о выполнении соглашений, которые предусматривают меры по социал</w:t>
            </w:r>
            <w:r w:rsidRPr="007A66CD">
              <w:rPr>
                <w:sz w:val="12"/>
                <w:szCs w:val="12"/>
              </w:rPr>
              <w:t>ь</w:t>
            </w:r>
            <w:r w:rsidRPr="007A66CD">
              <w:rPr>
                <w:sz w:val="12"/>
                <w:szCs w:val="12"/>
              </w:rPr>
              <w:t>но-экономическому развитию и оздоровлению муниципал</w:t>
            </w:r>
            <w:r w:rsidRPr="007A66CD">
              <w:rPr>
                <w:sz w:val="12"/>
                <w:szCs w:val="12"/>
              </w:rPr>
              <w:t>ь</w:t>
            </w:r>
            <w:r w:rsidRPr="007A66CD">
              <w:rPr>
                <w:sz w:val="12"/>
                <w:szCs w:val="12"/>
              </w:rPr>
              <w:t>ных финансов муниципальных образов</w:t>
            </w:r>
            <w:r w:rsidRPr="007A66CD">
              <w:rPr>
                <w:sz w:val="12"/>
                <w:szCs w:val="12"/>
              </w:rPr>
              <w:t>а</w:t>
            </w:r>
            <w:r w:rsidRPr="007A66CD">
              <w:rPr>
                <w:sz w:val="12"/>
                <w:szCs w:val="12"/>
              </w:rPr>
              <w:t>ний Республ</w:t>
            </w:r>
            <w:r w:rsidRPr="007A66CD">
              <w:rPr>
                <w:sz w:val="12"/>
                <w:szCs w:val="12"/>
              </w:rPr>
              <w:t>и</w:t>
            </w:r>
            <w:r w:rsidRPr="007A66CD">
              <w:rPr>
                <w:sz w:val="12"/>
                <w:szCs w:val="12"/>
              </w:rPr>
              <w:t>ки Татарстан, получающих дотации на выравнивание бюджетной обеспеченности муниц</w:t>
            </w:r>
            <w:r w:rsidRPr="007A66CD">
              <w:rPr>
                <w:sz w:val="12"/>
                <w:szCs w:val="12"/>
              </w:rPr>
              <w:t>и</w:t>
            </w:r>
            <w:r w:rsidRPr="007A66CD">
              <w:rPr>
                <w:sz w:val="12"/>
                <w:szCs w:val="12"/>
              </w:rPr>
              <w:t>пальных районов (горо</w:t>
            </w:r>
            <w:r w:rsidRPr="007A66CD">
              <w:rPr>
                <w:sz w:val="12"/>
                <w:szCs w:val="12"/>
              </w:rPr>
              <w:t>д</w:t>
            </w:r>
            <w:r w:rsidRPr="007A66CD">
              <w:rPr>
                <w:sz w:val="12"/>
                <w:szCs w:val="12"/>
              </w:rPr>
              <w:t>ских округов) из бюджета Республики Татарстан и (или) доходы по заменя</w:t>
            </w:r>
            <w:r w:rsidRPr="007A66CD">
              <w:rPr>
                <w:sz w:val="12"/>
                <w:szCs w:val="12"/>
              </w:rPr>
              <w:t>ю</w:t>
            </w:r>
            <w:r w:rsidRPr="007A66CD">
              <w:rPr>
                <w:sz w:val="12"/>
                <w:szCs w:val="12"/>
              </w:rPr>
              <w:t>щим указанные дотации дополнительным нормат</w:t>
            </w:r>
            <w:r w:rsidRPr="007A66CD">
              <w:rPr>
                <w:sz w:val="12"/>
                <w:szCs w:val="12"/>
              </w:rPr>
              <w:t>и</w:t>
            </w:r>
            <w:r w:rsidRPr="007A66CD">
              <w:rPr>
                <w:sz w:val="12"/>
                <w:szCs w:val="12"/>
              </w:rPr>
              <w:t>вам отчислений от налога на доходы физич</w:t>
            </w:r>
            <w:r w:rsidRPr="007A66CD">
              <w:rPr>
                <w:sz w:val="12"/>
                <w:szCs w:val="12"/>
              </w:rPr>
              <w:t>е</w:t>
            </w:r>
            <w:r w:rsidRPr="007A66CD">
              <w:rPr>
                <w:sz w:val="12"/>
                <w:szCs w:val="12"/>
              </w:rPr>
              <w:t>ских лиц, процентов</w:t>
            </w:r>
            <w:proofErr w:type="gram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320" w:type="dxa"/>
            <w:tcBorders>
              <w:top w:val="single" w:sz="4" w:space="0" w:color="auto"/>
              <w:left w:val="single" w:sz="4" w:space="0" w:color="auto"/>
              <w:bottom w:val="single" w:sz="4" w:space="0" w:color="auto"/>
              <w:right w:val="single" w:sz="4" w:space="0" w:color="auto"/>
            </w:tcBorders>
          </w:tcPr>
          <w:p w:rsidR="004B70BC" w:rsidRPr="007A66CD" w:rsidRDefault="004B70BC" w:rsidP="00DC23D3">
            <w:pPr>
              <w:ind w:left="-102" w:right="-108" w:firstLine="0"/>
              <w:jc w:val="center"/>
              <w:rPr>
                <w:sz w:val="12"/>
                <w:szCs w:val="12"/>
              </w:rPr>
            </w:pPr>
            <w:r w:rsidRPr="007A66CD">
              <w:rPr>
                <w:sz w:val="12"/>
                <w:szCs w:val="12"/>
              </w:rPr>
              <w:t>100,0</w:t>
            </w:r>
          </w:p>
        </w:tc>
        <w:tc>
          <w:tcPr>
            <w:tcW w:w="755"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726"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shd w:val="clear" w:color="auto" w:fill="auto"/>
          </w:tcPr>
          <w:p w:rsidR="004B70BC" w:rsidRPr="007A66CD" w:rsidRDefault="004B70BC" w:rsidP="005C3898">
            <w:pPr>
              <w:rPr>
                <w:sz w:val="12"/>
                <w:szCs w:val="12"/>
              </w:rPr>
            </w:pPr>
          </w:p>
        </w:tc>
        <w:tc>
          <w:tcPr>
            <w:tcW w:w="697"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c>
          <w:tcPr>
            <w:tcW w:w="726"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c>
          <w:tcPr>
            <w:tcW w:w="678"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c>
          <w:tcPr>
            <w:tcW w:w="678" w:type="dxa"/>
            <w:vMerge/>
            <w:tcBorders>
              <w:left w:val="single" w:sz="4" w:space="0" w:color="auto"/>
              <w:bottom w:val="single" w:sz="4" w:space="0" w:color="auto"/>
              <w:right w:val="single" w:sz="4" w:space="0" w:color="auto"/>
            </w:tcBorders>
          </w:tcPr>
          <w:p w:rsidR="004B70BC" w:rsidRPr="007A66CD" w:rsidRDefault="004B70BC" w:rsidP="005C3898">
            <w:pPr>
              <w:rPr>
                <w:sz w:val="12"/>
                <w:szCs w:val="12"/>
              </w:rPr>
            </w:pPr>
          </w:p>
        </w:tc>
      </w:tr>
      <w:tr w:rsidR="004B70BC" w:rsidRPr="007A66CD" w:rsidTr="004B70BC">
        <w:trPr>
          <w:trHeight w:val="20"/>
        </w:trPr>
        <w:tc>
          <w:tcPr>
            <w:tcW w:w="7672" w:type="dxa"/>
            <w:gridSpan w:val="17"/>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28" w:right="-108" w:firstLine="33"/>
              <w:jc w:val="left"/>
              <w:rPr>
                <w:sz w:val="12"/>
                <w:szCs w:val="12"/>
              </w:rPr>
            </w:pPr>
            <w:r w:rsidRPr="007A66CD">
              <w:rPr>
                <w:sz w:val="12"/>
                <w:szCs w:val="12"/>
              </w:rPr>
              <w:t>Всего по программе</w:t>
            </w:r>
          </w:p>
        </w:tc>
        <w:tc>
          <w:tcPr>
            <w:tcW w:w="755"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10 667 262,8</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8 964 802,1</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10 551 579,9</w:t>
            </w:r>
          </w:p>
        </w:tc>
        <w:tc>
          <w:tcPr>
            <w:tcW w:w="726"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11 186 510,1</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13 547 784,5</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14 678 350,9</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11 230 770,7</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16 368 038,2</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22 102 377,9</w:t>
            </w:r>
          </w:p>
        </w:tc>
        <w:tc>
          <w:tcPr>
            <w:tcW w:w="726"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24 018 927,8</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19</w:t>
            </w:r>
            <w:r w:rsidRPr="007A66CD">
              <w:rPr>
                <w:spacing w:val="-4"/>
                <w:sz w:val="12"/>
                <w:szCs w:val="12"/>
              </w:rPr>
              <w:t> </w:t>
            </w:r>
            <w:r>
              <w:rPr>
                <w:spacing w:val="-4"/>
                <w:sz w:val="12"/>
                <w:szCs w:val="12"/>
              </w:rPr>
              <w:t>883</w:t>
            </w:r>
            <w:r w:rsidRPr="007A66CD">
              <w:rPr>
                <w:spacing w:val="-4"/>
                <w:sz w:val="12"/>
                <w:szCs w:val="12"/>
              </w:rPr>
              <w:t> 2</w:t>
            </w:r>
            <w:r>
              <w:rPr>
                <w:spacing w:val="-4"/>
                <w:sz w:val="12"/>
                <w:szCs w:val="12"/>
              </w:rPr>
              <w:t>61</w:t>
            </w:r>
            <w:r w:rsidRPr="007A66CD">
              <w:rPr>
                <w:spacing w:val="-4"/>
                <w:sz w:val="12"/>
                <w:szCs w:val="12"/>
              </w:rPr>
              <w:t>,</w:t>
            </w:r>
            <w:r>
              <w:rPr>
                <w:spacing w:val="-4"/>
                <w:sz w:val="12"/>
                <w:szCs w:val="12"/>
              </w:rPr>
              <w:t>5</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17</w:t>
            </w:r>
            <w:r w:rsidRPr="007A66CD">
              <w:rPr>
                <w:spacing w:val="-4"/>
                <w:sz w:val="12"/>
                <w:szCs w:val="12"/>
              </w:rPr>
              <w:t> </w:t>
            </w:r>
            <w:r>
              <w:rPr>
                <w:spacing w:val="-4"/>
                <w:sz w:val="12"/>
                <w:szCs w:val="12"/>
              </w:rPr>
              <w:t>537</w:t>
            </w:r>
            <w:r w:rsidRPr="007A66CD">
              <w:rPr>
                <w:spacing w:val="-4"/>
                <w:sz w:val="12"/>
                <w:szCs w:val="12"/>
              </w:rPr>
              <w:t> </w:t>
            </w:r>
            <w:r>
              <w:rPr>
                <w:spacing w:val="-4"/>
                <w:sz w:val="12"/>
                <w:szCs w:val="12"/>
              </w:rPr>
              <w:t>452</w:t>
            </w:r>
            <w:r w:rsidRPr="007A66CD">
              <w:rPr>
                <w:spacing w:val="-4"/>
                <w:sz w:val="12"/>
                <w:szCs w:val="12"/>
              </w:rPr>
              <w:t>,</w:t>
            </w:r>
            <w:r>
              <w:rPr>
                <w:spacing w:val="-4"/>
                <w:sz w:val="12"/>
                <w:szCs w:val="12"/>
              </w:rPr>
              <w:t>7</w:t>
            </w:r>
          </w:p>
        </w:tc>
      </w:tr>
      <w:tr w:rsidR="004B70BC" w:rsidRPr="007A66CD" w:rsidTr="004B70BC">
        <w:trPr>
          <w:trHeight w:val="20"/>
        </w:trPr>
        <w:tc>
          <w:tcPr>
            <w:tcW w:w="7672" w:type="dxa"/>
            <w:gridSpan w:val="17"/>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28" w:right="-108" w:firstLine="33"/>
              <w:jc w:val="left"/>
              <w:rPr>
                <w:sz w:val="12"/>
                <w:szCs w:val="12"/>
              </w:rPr>
            </w:pPr>
            <w:r w:rsidRPr="007A66CD">
              <w:rPr>
                <w:sz w:val="12"/>
                <w:szCs w:val="12"/>
              </w:rPr>
              <w:t>в том числе:</w:t>
            </w:r>
          </w:p>
        </w:tc>
        <w:tc>
          <w:tcPr>
            <w:tcW w:w="755"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p>
        </w:tc>
        <w:tc>
          <w:tcPr>
            <w:tcW w:w="726"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c>
          <w:tcPr>
            <w:tcW w:w="726"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p>
        </w:tc>
      </w:tr>
      <w:tr w:rsidR="004B70BC" w:rsidRPr="007A66CD" w:rsidTr="004B70BC">
        <w:trPr>
          <w:trHeight w:val="20"/>
        </w:trPr>
        <w:tc>
          <w:tcPr>
            <w:tcW w:w="7672" w:type="dxa"/>
            <w:gridSpan w:val="17"/>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28" w:right="-108" w:firstLine="33"/>
              <w:jc w:val="left"/>
              <w:rPr>
                <w:sz w:val="12"/>
                <w:szCs w:val="12"/>
              </w:rPr>
            </w:pPr>
            <w:r w:rsidRPr="007A66CD">
              <w:rPr>
                <w:sz w:val="12"/>
                <w:szCs w:val="12"/>
              </w:rPr>
              <w:t>бюджет Республики Татарстан</w:t>
            </w:r>
          </w:p>
        </w:tc>
        <w:tc>
          <w:tcPr>
            <w:tcW w:w="755"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10 667 262,8</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8 964 802,1</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10 551 579,9</w:t>
            </w:r>
          </w:p>
        </w:tc>
        <w:tc>
          <w:tcPr>
            <w:tcW w:w="726"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11 186 510,1</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13 547 784,5</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14 678 350,9</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11 230 770,7</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16 346 190,2</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22 076 989,3</w:t>
            </w:r>
          </w:p>
        </w:tc>
        <w:tc>
          <w:tcPr>
            <w:tcW w:w="726"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23 993 621,8</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19</w:t>
            </w:r>
            <w:r w:rsidRPr="007A66CD">
              <w:rPr>
                <w:spacing w:val="-4"/>
                <w:sz w:val="12"/>
                <w:szCs w:val="12"/>
              </w:rPr>
              <w:t> </w:t>
            </w:r>
            <w:r>
              <w:rPr>
                <w:spacing w:val="-4"/>
                <w:sz w:val="12"/>
                <w:szCs w:val="12"/>
              </w:rPr>
              <w:t>883</w:t>
            </w:r>
            <w:r w:rsidRPr="007A66CD">
              <w:rPr>
                <w:spacing w:val="-4"/>
                <w:sz w:val="12"/>
                <w:szCs w:val="12"/>
              </w:rPr>
              <w:t> 2</w:t>
            </w:r>
            <w:r>
              <w:rPr>
                <w:spacing w:val="-4"/>
                <w:sz w:val="12"/>
                <w:szCs w:val="12"/>
              </w:rPr>
              <w:t>61</w:t>
            </w:r>
            <w:r w:rsidRPr="007A66CD">
              <w:rPr>
                <w:spacing w:val="-4"/>
                <w:sz w:val="12"/>
                <w:szCs w:val="12"/>
              </w:rPr>
              <w:t>,</w:t>
            </w:r>
            <w:r>
              <w:rPr>
                <w:spacing w:val="-4"/>
                <w:sz w:val="12"/>
                <w:szCs w:val="12"/>
              </w:rPr>
              <w:t>5</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17</w:t>
            </w:r>
            <w:r w:rsidRPr="007A66CD">
              <w:rPr>
                <w:spacing w:val="-4"/>
                <w:sz w:val="12"/>
                <w:szCs w:val="12"/>
              </w:rPr>
              <w:t> </w:t>
            </w:r>
            <w:r>
              <w:rPr>
                <w:spacing w:val="-4"/>
                <w:sz w:val="12"/>
                <w:szCs w:val="12"/>
              </w:rPr>
              <w:t>537</w:t>
            </w:r>
            <w:r w:rsidRPr="007A66CD">
              <w:rPr>
                <w:spacing w:val="-4"/>
                <w:sz w:val="12"/>
                <w:szCs w:val="12"/>
              </w:rPr>
              <w:t> </w:t>
            </w:r>
            <w:r>
              <w:rPr>
                <w:spacing w:val="-4"/>
                <w:sz w:val="12"/>
                <w:szCs w:val="12"/>
              </w:rPr>
              <w:t>452</w:t>
            </w:r>
            <w:r w:rsidRPr="007A66CD">
              <w:rPr>
                <w:spacing w:val="-4"/>
                <w:sz w:val="12"/>
                <w:szCs w:val="12"/>
              </w:rPr>
              <w:t>,</w:t>
            </w:r>
            <w:r>
              <w:rPr>
                <w:spacing w:val="-4"/>
                <w:sz w:val="12"/>
                <w:szCs w:val="12"/>
              </w:rPr>
              <w:t>7</w:t>
            </w:r>
          </w:p>
        </w:tc>
      </w:tr>
      <w:tr w:rsidR="004B70BC" w:rsidRPr="007A66CD" w:rsidTr="004B70BC">
        <w:trPr>
          <w:trHeight w:val="20"/>
        </w:trPr>
        <w:tc>
          <w:tcPr>
            <w:tcW w:w="7672" w:type="dxa"/>
            <w:gridSpan w:val="17"/>
            <w:tcBorders>
              <w:top w:val="single" w:sz="4" w:space="0" w:color="auto"/>
              <w:left w:val="single" w:sz="4" w:space="0" w:color="auto"/>
              <w:bottom w:val="single" w:sz="4" w:space="0" w:color="auto"/>
              <w:right w:val="single" w:sz="4" w:space="0" w:color="auto"/>
            </w:tcBorders>
            <w:shd w:val="clear" w:color="auto" w:fill="auto"/>
          </w:tcPr>
          <w:p w:rsidR="004B70BC" w:rsidRPr="007A66CD" w:rsidRDefault="004B70BC" w:rsidP="004B70BC">
            <w:pPr>
              <w:ind w:left="-28" w:right="-108" w:firstLine="33"/>
              <w:jc w:val="left"/>
              <w:rPr>
                <w:sz w:val="12"/>
                <w:szCs w:val="12"/>
              </w:rPr>
            </w:pPr>
            <w:r w:rsidRPr="007A66CD">
              <w:rPr>
                <w:sz w:val="12"/>
                <w:szCs w:val="12"/>
              </w:rPr>
              <w:t>федеральный бюджет</w:t>
            </w:r>
          </w:p>
        </w:tc>
        <w:tc>
          <w:tcPr>
            <w:tcW w:w="755" w:type="dxa"/>
            <w:tcBorders>
              <w:left w:val="single" w:sz="4" w:space="0" w:color="auto"/>
              <w:bottom w:val="single" w:sz="4" w:space="0" w:color="auto"/>
              <w:right w:val="single" w:sz="4" w:space="0" w:color="auto"/>
            </w:tcBorders>
            <w:shd w:val="clear" w:color="auto" w:fill="auto"/>
          </w:tcPr>
          <w:p w:rsidR="004B70BC" w:rsidRPr="00DC23D3" w:rsidRDefault="004B70BC" w:rsidP="00DC23D3">
            <w:pPr>
              <w:ind w:left="-113" w:right="-113" w:firstLine="0"/>
              <w:jc w:val="center"/>
              <w:rPr>
                <w:spacing w:val="-4"/>
                <w:sz w:val="12"/>
                <w:szCs w:val="12"/>
              </w:rPr>
            </w:pPr>
            <w:r w:rsidRPr="00DC23D3">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726"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97" w:type="dxa"/>
            <w:tcBorders>
              <w:left w:val="single" w:sz="4" w:space="0" w:color="auto"/>
              <w:bottom w:val="single" w:sz="4" w:space="0" w:color="auto"/>
              <w:right w:val="single" w:sz="4" w:space="0" w:color="auto"/>
            </w:tcBorders>
            <w:shd w:val="clear" w:color="auto" w:fill="auto"/>
          </w:tcPr>
          <w:p w:rsidR="004B70BC" w:rsidRPr="007A66CD" w:rsidRDefault="004B70BC" w:rsidP="00DC23D3">
            <w:pPr>
              <w:ind w:left="-113" w:right="-113" w:firstLine="0"/>
              <w:jc w:val="center"/>
              <w:rPr>
                <w:spacing w:val="-4"/>
                <w:sz w:val="12"/>
                <w:szCs w:val="12"/>
              </w:rPr>
            </w:pPr>
            <w:r w:rsidRPr="007A66CD">
              <w:rPr>
                <w:spacing w:val="-4"/>
                <w:sz w:val="12"/>
                <w:szCs w:val="12"/>
              </w:rPr>
              <w:t>21 848,0</w:t>
            </w:r>
          </w:p>
        </w:tc>
        <w:tc>
          <w:tcPr>
            <w:tcW w:w="697"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25 388,6</w:t>
            </w:r>
          </w:p>
        </w:tc>
        <w:tc>
          <w:tcPr>
            <w:tcW w:w="726"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25 306,0</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sidRPr="007A66CD">
              <w:rPr>
                <w:spacing w:val="-4"/>
                <w:sz w:val="12"/>
                <w:szCs w:val="12"/>
              </w:rPr>
              <w:t>-</w:t>
            </w:r>
          </w:p>
        </w:tc>
        <w:tc>
          <w:tcPr>
            <w:tcW w:w="678" w:type="dxa"/>
            <w:tcBorders>
              <w:left w:val="single" w:sz="4" w:space="0" w:color="auto"/>
              <w:bottom w:val="single" w:sz="4" w:space="0" w:color="auto"/>
              <w:right w:val="single" w:sz="4" w:space="0" w:color="auto"/>
            </w:tcBorders>
          </w:tcPr>
          <w:p w:rsidR="004B70BC" w:rsidRPr="007A66CD" w:rsidRDefault="004B70BC" w:rsidP="00DC23D3">
            <w:pPr>
              <w:ind w:left="-113" w:right="-113" w:firstLine="0"/>
              <w:jc w:val="center"/>
              <w:rPr>
                <w:spacing w:val="-4"/>
                <w:sz w:val="12"/>
                <w:szCs w:val="12"/>
              </w:rPr>
            </w:pPr>
            <w:r>
              <w:rPr>
                <w:spacing w:val="-4"/>
                <w:sz w:val="12"/>
                <w:szCs w:val="12"/>
              </w:rPr>
              <w:t>-</w:t>
            </w:r>
          </w:p>
        </w:tc>
      </w:tr>
    </w:tbl>
    <w:p w:rsidR="005C3898" w:rsidRPr="00126279" w:rsidRDefault="005C3898" w:rsidP="005C3898">
      <w:pPr>
        <w:rPr>
          <w:sz w:val="16"/>
          <w:szCs w:val="16"/>
        </w:rPr>
      </w:pPr>
    </w:p>
    <w:p w:rsidR="005C3898" w:rsidRDefault="005C3898" w:rsidP="005C3898">
      <w:pPr>
        <w:jc w:val="center"/>
        <w:rPr>
          <w:sz w:val="16"/>
          <w:szCs w:val="16"/>
        </w:rPr>
        <w:sectPr w:rsidR="005C3898" w:rsidSect="00DC23D3">
          <w:headerReference w:type="default" r:id="rId8"/>
          <w:pgSz w:w="16838" w:h="11906" w:orient="landscape" w:code="9"/>
          <w:pgMar w:top="1021" w:right="567" w:bottom="1021" w:left="851" w:header="567" w:footer="709" w:gutter="0"/>
          <w:cols w:space="708"/>
          <w:titlePg/>
          <w:docGrid w:linePitch="381"/>
        </w:sectPr>
      </w:pPr>
      <w:r w:rsidRPr="00126279">
        <w:rPr>
          <w:sz w:val="16"/>
          <w:szCs w:val="16"/>
        </w:rPr>
        <w:t>___________________________________________________________________________________________________________</w:t>
      </w:r>
    </w:p>
    <w:p w:rsidR="004E1F69" w:rsidRPr="00950705" w:rsidRDefault="004E1F69" w:rsidP="004E1F69">
      <w:pPr>
        <w:ind w:left="10773" w:firstLine="0"/>
        <w:jc w:val="left"/>
      </w:pPr>
      <w:r w:rsidRPr="009A4C6A">
        <w:lastRenderedPageBreak/>
        <w:t>Приложение</w:t>
      </w:r>
      <w:r>
        <w:t xml:space="preserve"> № 2</w:t>
      </w:r>
    </w:p>
    <w:p w:rsidR="004E1F69" w:rsidRDefault="004E1F69" w:rsidP="004E1F69">
      <w:pPr>
        <w:ind w:left="10773" w:firstLine="0"/>
        <w:jc w:val="left"/>
      </w:pPr>
      <w:r w:rsidRPr="00950705">
        <w:t xml:space="preserve">к </w:t>
      </w:r>
      <w:r>
        <w:t>государственной программе</w:t>
      </w:r>
    </w:p>
    <w:p w:rsidR="004E1F69" w:rsidRDefault="004E1F69" w:rsidP="004E1F69">
      <w:pPr>
        <w:ind w:left="10773" w:firstLine="0"/>
        <w:jc w:val="left"/>
      </w:pPr>
      <w:r>
        <w:t xml:space="preserve">«Управление </w:t>
      </w:r>
      <w:proofErr w:type="gramStart"/>
      <w:r w:rsidRPr="00B002AA">
        <w:t>государственными</w:t>
      </w:r>
      <w:proofErr w:type="gramEnd"/>
      <w:r w:rsidRPr="00B002AA">
        <w:t xml:space="preserve"> </w:t>
      </w:r>
    </w:p>
    <w:p w:rsidR="004E1F69" w:rsidRPr="00C21AD1" w:rsidRDefault="004E1F69" w:rsidP="004E1F69">
      <w:pPr>
        <w:ind w:left="10773" w:firstLine="0"/>
        <w:jc w:val="left"/>
      </w:pPr>
      <w:r w:rsidRPr="00C21AD1">
        <w:t>финансами Республики Тата</w:t>
      </w:r>
      <w:r w:rsidRPr="00C21AD1">
        <w:t>р</w:t>
      </w:r>
      <w:r w:rsidRPr="00C21AD1">
        <w:t xml:space="preserve">стан </w:t>
      </w:r>
    </w:p>
    <w:p w:rsidR="004E1F69" w:rsidRPr="00C21AD1" w:rsidRDefault="004E1F69" w:rsidP="004E1F69">
      <w:pPr>
        <w:ind w:left="10773" w:firstLine="0"/>
        <w:jc w:val="left"/>
      </w:pPr>
      <w:r w:rsidRPr="00C21AD1">
        <w:t>на 2014 – 2025 годы»</w:t>
      </w:r>
    </w:p>
    <w:p w:rsidR="004E1F69" w:rsidRPr="00C21AD1" w:rsidRDefault="004E1F69" w:rsidP="004E1F69">
      <w:pPr>
        <w:ind w:left="10773" w:firstLine="0"/>
        <w:jc w:val="left"/>
      </w:pPr>
      <w:proofErr w:type="gramStart"/>
      <w:r w:rsidRPr="00C21AD1">
        <w:t xml:space="preserve">(в редакции постановления </w:t>
      </w:r>
      <w:proofErr w:type="gramEnd"/>
    </w:p>
    <w:p w:rsidR="004E1F69" w:rsidRPr="00C21AD1" w:rsidRDefault="004E1F69" w:rsidP="004E1F69">
      <w:pPr>
        <w:ind w:left="10773" w:firstLine="0"/>
        <w:jc w:val="left"/>
      </w:pPr>
      <w:r w:rsidRPr="00C21AD1">
        <w:t xml:space="preserve">Кабинета Министров </w:t>
      </w:r>
    </w:p>
    <w:p w:rsidR="004E1F69" w:rsidRPr="00C21AD1" w:rsidRDefault="004E1F69" w:rsidP="004E1F69">
      <w:pPr>
        <w:ind w:left="10773" w:firstLine="0"/>
        <w:jc w:val="left"/>
      </w:pPr>
      <w:r w:rsidRPr="00C21AD1">
        <w:t xml:space="preserve">Республики Татарстан </w:t>
      </w:r>
    </w:p>
    <w:p w:rsidR="004E1F69" w:rsidRPr="00C21AD1" w:rsidRDefault="004E1F69" w:rsidP="004E1F69">
      <w:pPr>
        <w:ind w:left="10773" w:firstLine="0"/>
        <w:jc w:val="left"/>
      </w:pPr>
      <w:r w:rsidRPr="00C21AD1">
        <w:t xml:space="preserve">от </w:t>
      </w:r>
      <w:r>
        <w:t>29</w:t>
      </w:r>
      <w:r>
        <w:t>.12.</w:t>
      </w:r>
      <w:r w:rsidRPr="00C21AD1">
        <w:t>202</w:t>
      </w:r>
      <w:r>
        <w:t>3</w:t>
      </w:r>
      <w:r w:rsidRPr="00C21AD1">
        <w:t xml:space="preserve"> № </w:t>
      </w:r>
      <w:r>
        <w:t>1</w:t>
      </w:r>
      <w:r>
        <w:t>724</w:t>
      </w:r>
      <w:r w:rsidRPr="00C21AD1">
        <w:t>)</w:t>
      </w:r>
    </w:p>
    <w:p w:rsidR="004E1F69" w:rsidRDefault="004E1F69" w:rsidP="004E1F69"/>
    <w:p w:rsidR="004E1F69" w:rsidRDefault="004E1F69" w:rsidP="004E1F69">
      <w:pPr>
        <w:pStyle w:val="1"/>
      </w:pPr>
      <w:r>
        <w:t>Характеристика</w:t>
      </w:r>
      <w:r>
        <w:br/>
        <w:t xml:space="preserve">индикаторов оценки результатов государственной программы </w:t>
      </w:r>
      <w:r>
        <w:br/>
        <w:t>"Управление государственными финансами Республики Татарстан на 2014-2025 годы"</w:t>
      </w:r>
    </w:p>
    <w:p w:rsidR="004E1F69" w:rsidRDefault="004E1F69" w:rsidP="004E1F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
        <w:gridCol w:w="4537"/>
        <w:gridCol w:w="6670"/>
        <w:gridCol w:w="2555"/>
      </w:tblGrid>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N</w:t>
            </w:r>
          </w:p>
          <w:p w:rsidR="00226BB2" w:rsidRDefault="00226BB2">
            <w:pPr>
              <w:pStyle w:val="aa"/>
              <w:jc w:val="center"/>
            </w:pPr>
            <w:proofErr w:type="gramStart"/>
            <w:r>
              <w:t>п</w:t>
            </w:r>
            <w:proofErr w:type="gramEnd"/>
            <w:r>
              <w:t>/п</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Наименование индикатора</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a"/>
              <w:jc w:val="center"/>
            </w:pPr>
            <w:r>
              <w:t>Порядок расчета значения индикатора</w:t>
            </w:r>
          </w:p>
        </w:tc>
        <w:tc>
          <w:tcPr>
            <w:tcW w:w="2555" w:type="dxa"/>
            <w:tcBorders>
              <w:top w:val="single" w:sz="4" w:space="0" w:color="auto"/>
              <w:left w:val="single" w:sz="4" w:space="0" w:color="auto"/>
              <w:bottom w:val="single" w:sz="4" w:space="0" w:color="auto"/>
            </w:tcBorders>
          </w:tcPr>
          <w:p w:rsidR="00226BB2" w:rsidRDefault="00226BB2">
            <w:pPr>
              <w:pStyle w:val="aa"/>
              <w:jc w:val="center"/>
            </w:pPr>
            <w:r>
              <w:t>Источник получения информации для ра</w:t>
            </w:r>
            <w:r>
              <w:t>с</w:t>
            </w:r>
            <w:r>
              <w:t>чета значения инд</w:t>
            </w:r>
            <w:r>
              <w:t>и</w:t>
            </w:r>
            <w:r>
              <w:t>катора</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22" w:name="sub_1014"/>
            <w:r>
              <w:t>Задача "Обеспечение долгосрочной сбалансированности и устойчивости бюджетной системы"</w:t>
            </w:r>
            <w:bookmarkEnd w:id="22"/>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proofErr w:type="gramStart"/>
            <w:r>
              <w:t>Отношение дефицита бюджета Респу</w:t>
            </w:r>
            <w:r>
              <w:t>б</w:t>
            </w:r>
            <w:r>
              <w:t>лики Татарстан, рассчитанного исходя из доходов бюджета (без учета безвозмез</w:t>
            </w:r>
            <w:r>
              <w:t>д</w:t>
            </w:r>
            <w:r>
              <w:t>ных поступлений целевого характера из других бюджетов бюджетной системы) и расходов бюджета (без учета расходов, осуществляемых за счет безвозмездных поступлений целевого характера из др</w:t>
            </w:r>
            <w:r>
              <w:t>у</w:t>
            </w:r>
            <w:r>
              <w:t>гих бюджетов бюджетной системы), к общему годовому объему доходов бю</w:t>
            </w:r>
            <w:r>
              <w:t>д</w:t>
            </w:r>
            <w:r>
              <w:t>жета Республики Татарстан (без учета безвозмездных поступлений целевого характера из других бюджетов бюдже</w:t>
            </w:r>
            <w:r>
              <w:t>т</w:t>
            </w:r>
            <w:r>
              <w:t>ной системы), %</w:t>
            </w:r>
            <w:proofErr w:type="gramEnd"/>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w:t>
            </w:r>
            <w:r>
              <w:t>=-[(А-В</w:t>
            </w:r>
            <w:proofErr w:type="gramStart"/>
            <w:r>
              <w:t>)-</w:t>
            </w:r>
            <w:proofErr w:type="gramEnd"/>
            <w:r>
              <w:t>(С-</w:t>
            </w:r>
            <w:r>
              <w:rPr>
                <w:i/>
                <w:iCs/>
              </w:rPr>
              <w:t>D</w:t>
            </w:r>
            <w:r>
              <w:t>)]/(А-В)</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1pt">
                  <v:imagedata r:id="rId9" o:title=""/>
                </v:shape>
              </w:pict>
            </w:r>
            <w:r>
              <w:t>100%,</w:t>
            </w:r>
          </w:p>
          <w:p w:rsidR="00226BB2" w:rsidRDefault="00226BB2">
            <w:pPr>
              <w:pStyle w:val="ac"/>
            </w:pPr>
            <w:r>
              <w:t>где:</w:t>
            </w:r>
          </w:p>
          <w:p w:rsidR="00226BB2" w:rsidRDefault="00226BB2">
            <w:pPr>
              <w:pStyle w:val="ac"/>
            </w:pPr>
            <w:r>
              <w:t>А - фактический общий объем доходов бюджета Республики Татарстан за отчетный год;</w:t>
            </w:r>
          </w:p>
          <w:p w:rsidR="00226BB2" w:rsidRDefault="00226BB2">
            <w:pPr>
              <w:pStyle w:val="ac"/>
            </w:pPr>
            <w:r>
              <w:t>В - фактический объем безвозмездных поступлений бюджета Республики Татарстан целевого характера из других бюдж</w:t>
            </w:r>
            <w:r>
              <w:t>е</w:t>
            </w:r>
            <w:r>
              <w:t>тов бюджетной системы за отчетный год;</w:t>
            </w:r>
          </w:p>
          <w:p w:rsidR="00226BB2" w:rsidRDefault="00226BB2">
            <w:pPr>
              <w:pStyle w:val="ac"/>
            </w:pPr>
            <w:r>
              <w:t>С - фактический общий объем расходов бюджета Республики Татарстан за отчетный год;</w:t>
            </w:r>
          </w:p>
          <w:p w:rsidR="00226BB2" w:rsidRDefault="00226BB2">
            <w:pPr>
              <w:pStyle w:val="ac"/>
            </w:pPr>
            <w:r>
              <w:t>D - фактический объем расходов бюджета Республики Тата</w:t>
            </w:r>
            <w:r>
              <w:t>р</w:t>
            </w:r>
            <w:r>
              <w:t>стан, осуществляемых за счет безвозмездных поступлений целевого характера из других бюджетов бюджетной системы,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lastRenderedPageBreak/>
              <w:t>2</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Удельный вес расходов бюджета Ре</w:t>
            </w:r>
            <w:r>
              <w:t>с</w:t>
            </w:r>
            <w:r>
              <w:t>публики Татарстан, формируемых в ра</w:t>
            </w:r>
            <w:r>
              <w:t>м</w:t>
            </w:r>
            <w:r>
              <w:t>ках программ, в общем объеме расходов бюджета Республики Татарстан (без уч</w:t>
            </w:r>
            <w:r>
              <w:t>е</w:t>
            </w:r>
            <w:r>
              <w:t>та субвенций),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2</w:t>
            </w:r>
            <w:r>
              <w:t>=</w:t>
            </w:r>
            <w:r>
              <w:rPr>
                <w:i/>
                <w:iCs/>
              </w:rPr>
              <w:t>A</w:t>
            </w:r>
            <w:r>
              <w:t>/(</w:t>
            </w:r>
            <w:r>
              <w:rPr>
                <w:i/>
                <w:iCs/>
              </w:rPr>
              <w:t>B</w:t>
            </w:r>
            <w:r>
              <w:t>-</w:t>
            </w:r>
            <w:r>
              <w:rPr>
                <w:i/>
                <w:iCs/>
              </w:rPr>
              <w:t>C</w:t>
            </w:r>
            <w:r>
              <w:t>)</w:t>
            </w:r>
            <w:r>
              <w:pict>
                <v:shape id="_x0000_i1026" type="#_x0000_t75" style="width:7.5pt;height:13.1pt">
                  <v:imagedata r:id="rId10" o:title=""/>
                </v:shape>
              </w:pict>
            </w:r>
            <w:r>
              <w:t>100%,</w:t>
            </w:r>
          </w:p>
          <w:p w:rsidR="00226BB2" w:rsidRDefault="00226BB2">
            <w:pPr>
              <w:pStyle w:val="ac"/>
            </w:pPr>
            <w:r>
              <w:t>где:</w:t>
            </w:r>
          </w:p>
          <w:p w:rsidR="00226BB2" w:rsidRDefault="00226BB2">
            <w:pPr>
              <w:pStyle w:val="ac"/>
            </w:pPr>
            <w:r>
              <w:t>А - фактический объем расходов бюджета Республики Тата</w:t>
            </w:r>
            <w:r>
              <w:t>р</w:t>
            </w:r>
            <w:r>
              <w:t>стан, формируемых в рамках программ, за отчетный год;</w:t>
            </w:r>
          </w:p>
          <w:p w:rsidR="00226BB2" w:rsidRDefault="00226BB2">
            <w:pPr>
              <w:pStyle w:val="ac"/>
            </w:pPr>
            <w:r>
              <w:t>В - фактический общий объем расходов бюджета Республики Татарстан за отчетный год;</w:t>
            </w:r>
          </w:p>
          <w:p w:rsidR="00226BB2" w:rsidRDefault="00226BB2">
            <w:pPr>
              <w:pStyle w:val="ac"/>
            </w:pPr>
            <w:r>
              <w:t>С - фактический объем расходов бюджета Республики Тата</w:t>
            </w:r>
            <w:r>
              <w:t>р</w:t>
            </w:r>
            <w:r>
              <w:t>стан, осуществляемых за счет субвенций из федерального бюджета,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3</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Доля расходов бюджета Республики Т</w:t>
            </w:r>
            <w:r>
              <w:t>а</w:t>
            </w:r>
            <w:r>
              <w:t>тарстан капитального характера (без учета расходов капитального характера, осуществляемых за счет безвозмездных поступлений целевого характера из др</w:t>
            </w:r>
            <w:r>
              <w:t>у</w:t>
            </w:r>
            <w:r>
              <w:t>гих бюджетов бюджетной системы) в общем объеме расходов бюджета Ре</w:t>
            </w:r>
            <w:r>
              <w:t>с</w:t>
            </w:r>
            <w:r>
              <w:t>публики Татарстан (без учета расходов, осуществляемых за счет безвозмездных поступлений целевого характера из др</w:t>
            </w:r>
            <w:r>
              <w:t>у</w:t>
            </w:r>
            <w:r>
              <w:t>гих бюджетов бюджетной системы),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3</w:t>
            </w:r>
            <w:r>
              <w:t>=(А-В)/(С-</w:t>
            </w:r>
            <w:proofErr w:type="gramStart"/>
            <w:r>
              <w:rPr>
                <w:i/>
                <w:iCs/>
              </w:rPr>
              <w:t>D</w:t>
            </w:r>
            <w:proofErr w:type="gramEnd"/>
            <w:r>
              <w:t>)</w:t>
            </w:r>
            <w:r>
              <w:pict>
                <v:shape id="_x0000_i1027" type="#_x0000_t75" style="width:7.5pt;height:13.1pt">
                  <v:imagedata r:id="rId11" o:title=""/>
                </v:shape>
              </w:pict>
            </w:r>
            <w:r>
              <w:t>100%,</w:t>
            </w:r>
          </w:p>
          <w:p w:rsidR="00226BB2" w:rsidRDefault="00226BB2">
            <w:pPr>
              <w:pStyle w:val="ac"/>
            </w:pPr>
            <w:r>
              <w:t>где:</w:t>
            </w:r>
          </w:p>
          <w:p w:rsidR="00226BB2" w:rsidRDefault="00226BB2">
            <w:pPr>
              <w:pStyle w:val="ac"/>
            </w:pPr>
            <w:r>
              <w:t>А - фактический объем расходов бюджета Республики Тата</w:t>
            </w:r>
            <w:r>
              <w:t>р</w:t>
            </w:r>
            <w:r>
              <w:t>стан капитального характера за отчетный год;</w:t>
            </w:r>
          </w:p>
          <w:p w:rsidR="00226BB2" w:rsidRDefault="00226BB2">
            <w:pPr>
              <w:pStyle w:val="ac"/>
            </w:pPr>
            <w:r>
              <w:t>В - фактический объем расходов бюджета Республики Тата</w:t>
            </w:r>
            <w:r>
              <w:t>р</w:t>
            </w:r>
            <w:r>
              <w:t>стан капитального характера, осуществляемых за счет бе</w:t>
            </w:r>
            <w:r>
              <w:t>з</w:t>
            </w:r>
            <w:r>
              <w:t>возмездных поступлений целевого характера из других бю</w:t>
            </w:r>
            <w:r>
              <w:t>д</w:t>
            </w:r>
            <w:r>
              <w:t>жетов бюджетной системы, за отчетный год;</w:t>
            </w:r>
          </w:p>
          <w:p w:rsidR="00226BB2" w:rsidRDefault="00226BB2">
            <w:pPr>
              <w:pStyle w:val="ac"/>
            </w:pPr>
            <w:r>
              <w:t>С - фактический общий объем расходов бюджета Республики Татарстан за отчетный год;</w:t>
            </w:r>
          </w:p>
          <w:p w:rsidR="00226BB2" w:rsidRDefault="00226BB2">
            <w:pPr>
              <w:pStyle w:val="ac"/>
            </w:pPr>
            <w:r>
              <w:t>D - фактический объем расходов бюджета Республики Тата</w:t>
            </w:r>
            <w:r>
              <w:t>р</w:t>
            </w:r>
            <w:r>
              <w:t>стан, осуществляемых за счет безвозмездных поступлений целевого характера из других бюджетов бюджетной системы,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4</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Темп роста объема налоговых и ненал</w:t>
            </w:r>
            <w:r>
              <w:t>о</w:t>
            </w:r>
            <w:r>
              <w:t>говых доходов бюджета Республики Т</w:t>
            </w:r>
            <w:r>
              <w:t>а</w:t>
            </w:r>
            <w:r>
              <w:t>тарстан к уровню предыдущего года,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4</w:t>
            </w:r>
            <w:proofErr w:type="gramStart"/>
            <w:r>
              <w:t>=А</w:t>
            </w:r>
            <w:proofErr w:type="gramEnd"/>
            <w:r>
              <w:t>/В</w:t>
            </w:r>
            <w:r>
              <w:pict>
                <v:shape id="_x0000_i1028" type="#_x0000_t75" style="width:7.5pt;height:13.1pt">
                  <v:imagedata r:id="rId12" o:title=""/>
                </v:shape>
              </w:pict>
            </w:r>
            <w:r>
              <w:t>100%,</w:t>
            </w:r>
          </w:p>
          <w:p w:rsidR="00226BB2" w:rsidRDefault="00226BB2">
            <w:pPr>
              <w:pStyle w:val="ac"/>
            </w:pPr>
            <w:r>
              <w:t>где:</w:t>
            </w:r>
          </w:p>
          <w:p w:rsidR="00226BB2" w:rsidRDefault="00226BB2">
            <w:pPr>
              <w:pStyle w:val="ac"/>
            </w:pPr>
            <w:r>
              <w:t>А - фактический объем налоговых и неналоговых доходов бюджета Республики Татарстан за отчетный год;</w:t>
            </w:r>
          </w:p>
          <w:p w:rsidR="00226BB2" w:rsidRDefault="00226BB2">
            <w:pPr>
              <w:pStyle w:val="ac"/>
            </w:pPr>
            <w:r>
              <w:t xml:space="preserve">В - фактический объем налоговых и неналоговых доходов бюджета Республики Татарстан за год, предшествовавший </w:t>
            </w:r>
            <w:proofErr w:type="gramStart"/>
            <w:r>
              <w:t>отчетному</w:t>
            </w:r>
            <w:proofErr w:type="gramEnd"/>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5</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Объем налоговых и неналоговых доходов бюджета Республики Татарстан, млрд. рублей</w:t>
            </w:r>
          </w:p>
          <w:p w:rsidR="004E1F69" w:rsidRDefault="004E1F69" w:rsidP="004E1F69"/>
          <w:p w:rsidR="004E1F69" w:rsidRPr="004E1F69" w:rsidRDefault="004E1F69" w:rsidP="004E1F69"/>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t>Абсолютный показатель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lastRenderedPageBreak/>
              <w:t>6</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Объем налоговых и неналоговых доходов консолидированного бюджета Респу</w:t>
            </w:r>
            <w:r>
              <w:t>б</w:t>
            </w:r>
            <w:r>
              <w:t>лики Татарстан, млрд. рублей</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t>Абсолютный показатель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t>Мероприятие "Разработка проекта бюджета и исполнение бюджета Республики Татарстан, обеспечивающие сохранение усто</w:t>
            </w:r>
            <w:r>
              <w:t>й</w:t>
            </w:r>
            <w:r>
              <w:t>чивости бюджетной системы"</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23" w:name="sub_1027"/>
            <w:r>
              <w:t>7</w:t>
            </w:r>
            <w:bookmarkEnd w:id="23"/>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Исполнение бюджета Республики Тата</w:t>
            </w:r>
            <w:r>
              <w:t>р</w:t>
            </w:r>
            <w:r>
              <w:t>стан по расходам к утвержденному уровню (без учета расходов за счет межбюджетных трансфертов и расходов капитального характера), %</w:t>
            </w:r>
          </w:p>
        </w:tc>
        <w:tc>
          <w:tcPr>
            <w:tcW w:w="6670" w:type="dxa"/>
            <w:tcBorders>
              <w:top w:val="single" w:sz="4" w:space="0" w:color="auto"/>
              <w:left w:val="single" w:sz="4" w:space="0" w:color="auto"/>
              <w:bottom w:val="single" w:sz="4" w:space="0" w:color="auto"/>
              <w:right w:val="single" w:sz="4" w:space="0" w:color="auto"/>
            </w:tcBorders>
          </w:tcPr>
          <w:p w:rsidR="00226BB2" w:rsidRPr="00226BB2" w:rsidRDefault="00226BB2">
            <w:pPr>
              <w:pStyle w:val="ac"/>
              <w:rPr>
                <w:lang w:val="en-US"/>
              </w:rPr>
            </w:pPr>
            <w:r w:rsidRPr="00226BB2">
              <w:rPr>
                <w:i/>
                <w:iCs/>
                <w:lang w:val="en-US"/>
              </w:rPr>
              <w:t>V</w:t>
            </w:r>
            <w:r w:rsidRPr="00226BB2">
              <w:rPr>
                <w:vertAlign w:val="subscript"/>
                <w:lang w:val="en-US"/>
              </w:rPr>
              <w:t> 7</w:t>
            </w:r>
            <w:r w:rsidRPr="00226BB2">
              <w:rPr>
                <w:lang w:val="en-US"/>
              </w:rPr>
              <w:t>=(</w:t>
            </w:r>
            <w:r w:rsidRPr="00226BB2">
              <w:rPr>
                <w:i/>
                <w:iCs/>
                <w:lang w:val="en-US"/>
              </w:rPr>
              <w:t>A</w:t>
            </w:r>
            <w:r w:rsidRPr="00226BB2">
              <w:rPr>
                <w:lang w:val="en-US"/>
              </w:rPr>
              <w:t>-</w:t>
            </w:r>
            <w:r w:rsidRPr="00226BB2">
              <w:rPr>
                <w:i/>
                <w:iCs/>
                <w:lang w:val="en-US"/>
              </w:rPr>
              <w:t>B</w:t>
            </w:r>
            <w:r w:rsidRPr="00226BB2">
              <w:rPr>
                <w:lang w:val="en-US"/>
              </w:rPr>
              <w:t>-</w:t>
            </w:r>
            <w:r w:rsidRPr="00226BB2">
              <w:rPr>
                <w:i/>
                <w:iCs/>
                <w:lang w:val="en-US"/>
              </w:rPr>
              <w:t>C</w:t>
            </w:r>
            <w:r w:rsidRPr="00226BB2">
              <w:rPr>
                <w:lang w:val="en-US"/>
              </w:rPr>
              <w:t>)/(</w:t>
            </w:r>
            <w:r w:rsidRPr="00226BB2">
              <w:rPr>
                <w:i/>
                <w:iCs/>
                <w:lang w:val="en-US"/>
              </w:rPr>
              <w:t>D</w:t>
            </w:r>
            <w:r w:rsidRPr="00226BB2">
              <w:rPr>
                <w:lang w:val="en-US"/>
              </w:rPr>
              <w:t>-</w:t>
            </w:r>
            <w:r w:rsidRPr="00226BB2">
              <w:rPr>
                <w:i/>
                <w:iCs/>
                <w:lang w:val="en-US"/>
              </w:rPr>
              <w:t>E</w:t>
            </w:r>
            <w:r w:rsidRPr="00226BB2">
              <w:rPr>
                <w:lang w:val="en-US"/>
              </w:rPr>
              <w:t>-</w:t>
            </w:r>
            <w:r w:rsidRPr="00226BB2">
              <w:rPr>
                <w:i/>
                <w:iCs/>
                <w:lang w:val="en-US"/>
              </w:rPr>
              <w:t>F</w:t>
            </w:r>
            <w:r w:rsidRPr="00226BB2">
              <w:rPr>
                <w:lang w:val="en-US"/>
              </w:rPr>
              <w:t>)</w:t>
            </w:r>
            <w:r>
              <w:pict>
                <v:shape id="_x0000_i1029" type="#_x0000_t75" style="width:7.5pt;height:13.1pt">
                  <v:imagedata r:id="rId13" o:title=""/>
                </v:shape>
              </w:pict>
            </w:r>
            <w:r w:rsidRPr="00226BB2">
              <w:rPr>
                <w:lang w:val="en-US"/>
              </w:rPr>
              <w:t>100%,</w:t>
            </w:r>
          </w:p>
          <w:p w:rsidR="00226BB2" w:rsidRPr="00226BB2" w:rsidRDefault="00226BB2">
            <w:pPr>
              <w:pStyle w:val="ac"/>
              <w:rPr>
                <w:lang w:val="en-US"/>
              </w:rPr>
            </w:pPr>
            <w:r>
              <w:t>где</w:t>
            </w:r>
            <w:r w:rsidRPr="00226BB2">
              <w:rPr>
                <w:lang w:val="en-US"/>
              </w:rPr>
              <w:t>:</w:t>
            </w:r>
          </w:p>
          <w:p w:rsidR="00226BB2" w:rsidRDefault="00226BB2">
            <w:pPr>
              <w:pStyle w:val="ac"/>
            </w:pPr>
            <w:r>
              <w:t>А - фактический общий объем расходов бюджета Республики Татарстан за отчетный год;</w:t>
            </w:r>
          </w:p>
          <w:p w:rsidR="00226BB2" w:rsidRDefault="00226BB2">
            <w:pPr>
              <w:pStyle w:val="ac"/>
            </w:pPr>
            <w:r>
              <w:t>В - фактический объем расходов бюджета Республики Тата</w:t>
            </w:r>
            <w:r>
              <w:t>р</w:t>
            </w:r>
            <w:r>
              <w:t>стан, осуществляемых за счет межбюджетных трансфертов из федерального бюджета, за отчетный год;</w:t>
            </w:r>
          </w:p>
          <w:p w:rsidR="00226BB2" w:rsidRDefault="00226BB2">
            <w:pPr>
              <w:pStyle w:val="ac"/>
            </w:pPr>
            <w:r>
              <w:t>С - фактический объем расходов бюджета Республики Тата</w:t>
            </w:r>
            <w:r>
              <w:t>р</w:t>
            </w:r>
            <w:r>
              <w:t>стан капитального характера за отчетный год;</w:t>
            </w:r>
          </w:p>
          <w:p w:rsidR="00226BB2" w:rsidRDefault="00226BB2">
            <w:pPr>
              <w:pStyle w:val="ac"/>
            </w:pPr>
            <w:r>
              <w:t>D - утвержденный на отчетный год общий объем расходов бюджета Республики Татарстан (в соответствии с последней редакцией закона о бюджете Республики Татарстан на соо</w:t>
            </w:r>
            <w:r>
              <w:t>т</w:t>
            </w:r>
            <w:r>
              <w:t>ветствующий год);</w:t>
            </w:r>
          </w:p>
          <w:p w:rsidR="00226BB2" w:rsidRDefault="00226BB2">
            <w:pPr>
              <w:pStyle w:val="ac"/>
            </w:pPr>
            <w:r>
              <w:t>E - утвержденный на отчетный год объем расходов бюджета Республики Татарстан, осуществляемых за счет межбюдже</w:t>
            </w:r>
            <w:r>
              <w:t>т</w:t>
            </w:r>
            <w:r>
              <w:t>ных трансфертов из федерального бюджета (в соответствии с последней редакцией закона о бюджете Республики Татарстан на соответствующий год);</w:t>
            </w:r>
          </w:p>
          <w:p w:rsidR="00226BB2" w:rsidRDefault="00226BB2">
            <w:pPr>
              <w:pStyle w:val="ac"/>
            </w:pPr>
            <w:r>
              <w:t>F - утвержденный на отчетный год объем расходов бюджета Республики Татарстан капитального характера (в соотве</w:t>
            </w:r>
            <w:r>
              <w:t>т</w:t>
            </w:r>
            <w:r>
              <w:t>ствии с последней редакцией закона о бюджете Республики Татарстан на соответствующий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w:t>
            </w:r>
            <w:r>
              <w:t>т</w:t>
            </w:r>
            <w:r>
              <w:t>ность,</w:t>
            </w:r>
          </w:p>
          <w:p w:rsidR="00226BB2" w:rsidRDefault="00226BB2">
            <w:pPr>
              <w:pStyle w:val="ac"/>
            </w:pPr>
            <w:r>
              <w:t>закон о бюджете Ре</w:t>
            </w:r>
            <w:r>
              <w:t>с</w:t>
            </w:r>
            <w:r>
              <w:t>публики Татарстан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24" w:name="sub_1028"/>
            <w:r>
              <w:t>8</w:t>
            </w:r>
            <w:bookmarkEnd w:id="24"/>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Исполнение бюджета Республики Тата</w:t>
            </w:r>
            <w:r>
              <w:t>р</w:t>
            </w:r>
            <w:r>
              <w:t>стан по налоговым и неналоговым дох</w:t>
            </w:r>
            <w:r>
              <w:t>о</w:t>
            </w:r>
            <w:r>
              <w:t>дам к утвержденному уровню,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8</w:t>
            </w:r>
            <w:proofErr w:type="gramStart"/>
            <w:r>
              <w:t>=А</w:t>
            </w:r>
            <w:proofErr w:type="gramEnd"/>
            <w:r>
              <w:t>/В</w:t>
            </w:r>
            <w:r>
              <w:pict>
                <v:shape id="_x0000_i1030" type="#_x0000_t75" style="width:7.5pt;height:13.1pt">
                  <v:imagedata r:id="rId14" o:title=""/>
                </v:shape>
              </w:pict>
            </w:r>
            <w:r>
              <w:t>100%, где:</w:t>
            </w:r>
          </w:p>
          <w:p w:rsidR="00226BB2" w:rsidRDefault="00226BB2">
            <w:pPr>
              <w:pStyle w:val="aa"/>
            </w:pPr>
          </w:p>
          <w:p w:rsidR="00226BB2" w:rsidRDefault="00226BB2">
            <w:pPr>
              <w:pStyle w:val="ac"/>
            </w:pPr>
            <w:r>
              <w:t>А - фактический объем налоговых и неналоговых доходов бюджета Республики Татарстан за отчетный год;</w:t>
            </w:r>
          </w:p>
          <w:p w:rsidR="00226BB2" w:rsidRDefault="00226BB2">
            <w:pPr>
              <w:pStyle w:val="ac"/>
            </w:pPr>
            <w:r>
              <w:t>В - утвержденный на отчетный год объем налоговых и нен</w:t>
            </w:r>
            <w:r>
              <w:t>а</w:t>
            </w:r>
            <w:r>
              <w:t>логовых доходов бюджета Республики Татарстан (в соотве</w:t>
            </w:r>
            <w:r>
              <w:t>т</w:t>
            </w:r>
            <w:r>
              <w:t xml:space="preserve">ствии с последней редакцией закона Республики Татарстан о </w:t>
            </w:r>
            <w:r>
              <w:lastRenderedPageBreak/>
              <w:t>бюджете Республики Татарстан на соответствующий год)</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бюджетная отче</w:t>
            </w:r>
            <w:r>
              <w:t>т</w:t>
            </w:r>
            <w:r>
              <w:t>ность, закон Респу</w:t>
            </w:r>
            <w:r>
              <w:t>б</w:t>
            </w:r>
            <w:r>
              <w:t>лики Татарстан о бюджете Республики Татарстан на соотве</w:t>
            </w:r>
            <w:r>
              <w:t>т</w:t>
            </w:r>
            <w:r>
              <w:t>ствующий финанс</w:t>
            </w:r>
            <w:r>
              <w:t>о</w:t>
            </w:r>
            <w:r>
              <w:t>вый год и на план</w:t>
            </w:r>
            <w:r>
              <w:t>о</w:t>
            </w:r>
            <w:r>
              <w:lastRenderedPageBreak/>
              <w:t>вый период</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lastRenderedPageBreak/>
              <w:t>9</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Отношение объема просроченной кред</w:t>
            </w:r>
            <w:r>
              <w:t>и</w:t>
            </w:r>
            <w:r>
              <w:t>торской задолженности Республики Т</w:t>
            </w:r>
            <w:r>
              <w:t>а</w:t>
            </w:r>
            <w:r>
              <w:t>тарстан к объему расходов бюджета Ре</w:t>
            </w:r>
            <w:r>
              <w:t>с</w:t>
            </w:r>
            <w:r>
              <w:t>публики Татарстан,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9</w:t>
            </w:r>
            <w:proofErr w:type="gramStart"/>
            <w:r>
              <w:t>=А</w:t>
            </w:r>
            <w:proofErr w:type="gramEnd"/>
            <w:r>
              <w:t>/В</w:t>
            </w:r>
            <w:r>
              <w:pict>
                <v:shape id="_x0000_i1031" type="#_x0000_t75" style="width:7.5pt;height:13.1pt">
                  <v:imagedata r:id="rId15" o:title=""/>
                </v:shape>
              </w:pict>
            </w:r>
            <w:r>
              <w:t>100%,</w:t>
            </w:r>
          </w:p>
          <w:p w:rsidR="00226BB2" w:rsidRDefault="00226BB2">
            <w:pPr>
              <w:pStyle w:val="ac"/>
            </w:pPr>
            <w:r>
              <w:t>где:</w:t>
            </w:r>
          </w:p>
          <w:p w:rsidR="00226BB2" w:rsidRDefault="00226BB2">
            <w:pPr>
              <w:pStyle w:val="ac"/>
            </w:pPr>
            <w:r>
              <w:t>А - фактический объем просроченной кредиторской задо</w:t>
            </w:r>
            <w:r>
              <w:t>л</w:t>
            </w:r>
            <w:r>
              <w:t>женности за отчетный год;</w:t>
            </w:r>
          </w:p>
          <w:p w:rsidR="00226BB2" w:rsidRDefault="00226BB2">
            <w:pPr>
              <w:pStyle w:val="ac"/>
            </w:pPr>
            <w:r>
              <w:t>В - фактический общий объем расходов бюджета Республики Татарстан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t xml:space="preserve">Мероприятие "Осуществление </w:t>
            </w:r>
            <w:proofErr w:type="gramStart"/>
            <w:r>
              <w:t>контроля за</w:t>
            </w:r>
            <w:proofErr w:type="gramEnd"/>
            <w:r>
              <w:t xml:space="preserve"> исполнением бюджета Республики Татарстан"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10</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Отношение объема проверенных средств бюджета Республики Татарстан к общему объему расходов бюджета Республики Татарстан,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10</w:t>
            </w:r>
            <w:proofErr w:type="gramStart"/>
            <w:r>
              <w:t>=А</w:t>
            </w:r>
            <w:proofErr w:type="gramEnd"/>
            <w:r>
              <w:t>/В</w:t>
            </w:r>
            <w:r>
              <w:pict>
                <v:shape id="_x0000_i1032" type="#_x0000_t75" style="width:7.5pt;height:13.1pt">
                  <v:imagedata r:id="rId16" o:title=""/>
                </v:shape>
              </w:pict>
            </w:r>
            <w:r>
              <w:t>100%,</w:t>
            </w:r>
          </w:p>
          <w:p w:rsidR="00226BB2" w:rsidRDefault="00226BB2">
            <w:pPr>
              <w:pStyle w:val="ac"/>
            </w:pPr>
            <w:r>
              <w:t>где:</w:t>
            </w:r>
          </w:p>
          <w:p w:rsidR="00226BB2" w:rsidRDefault="00226BB2">
            <w:pPr>
              <w:pStyle w:val="ac"/>
            </w:pPr>
            <w:r>
              <w:t>А - объем средств бюджета Республики Татарстан, по кот</w:t>
            </w:r>
            <w:r>
              <w:t>о</w:t>
            </w:r>
            <w:r>
              <w:t>рым были проведены контрольно-ревизионные мероприятия в отчетном году;</w:t>
            </w:r>
          </w:p>
          <w:p w:rsidR="00226BB2" w:rsidRDefault="00226BB2">
            <w:pPr>
              <w:pStyle w:val="ac"/>
            </w:pPr>
            <w:r>
              <w:t>В - фактический общий объем расходов бюджета Республики Татарстан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отчеты Министерства финансов Республики Татарстан о пров</w:t>
            </w:r>
            <w:r>
              <w:t>е</w:t>
            </w:r>
            <w:r>
              <w:t>денных контрол</w:t>
            </w:r>
            <w:r>
              <w:t>ь</w:t>
            </w:r>
            <w:r>
              <w:t>но-ревизионных м</w:t>
            </w:r>
            <w:r>
              <w:t>е</w:t>
            </w:r>
            <w:r>
              <w:t>роприятиях,</w:t>
            </w:r>
          </w:p>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25" w:name="sub_10211"/>
            <w:r>
              <w:t>11</w:t>
            </w:r>
            <w:bookmarkEnd w:id="25"/>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Отношение количества решений, прин</w:t>
            </w:r>
            <w:r>
              <w:t>я</w:t>
            </w:r>
            <w:r>
              <w:t xml:space="preserve">тых по фактам нарушений бюджетного законодательства, установленных в ходе </w:t>
            </w:r>
            <w:proofErr w:type="gramStart"/>
            <w:r>
              <w:t>проведения проверок расходования средств бюджета Республики</w:t>
            </w:r>
            <w:proofErr w:type="gramEnd"/>
            <w:r>
              <w:t xml:space="preserve"> Татарстан, к общему количеству установленных фактов нарушений бюджетного закон</w:t>
            </w:r>
            <w:r>
              <w:t>о</w:t>
            </w:r>
            <w:r>
              <w:t>дательства за отчетный период (за и</w:t>
            </w:r>
            <w:r>
              <w:t>с</w:t>
            </w:r>
            <w:r>
              <w:t>ключением фактов нарушений, устано</w:t>
            </w:r>
            <w:r>
              <w:t>в</w:t>
            </w:r>
            <w:r>
              <w:t>ленных в конце отчетного периода, и р</w:t>
            </w:r>
            <w:r>
              <w:t>е</w:t>
            </w:r>
            <w:r>
              <w:t>шения по которым будут приняты в сл</w:t>
            </w:r>
            <w:r>
              <w:t>е</w:t>
            </w:r>
            <w:r>
              <w:t>дующем отчетном периоде),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11</w:t>
            </w:r>
            <w:r>
              <w:t>=</w:t>
            </w:r>
            <w:r>
              <w:rPr>
                <w:i/>
                <w:iCs/>
              </w:rPr>
              <w:t>A</w:t>
            </w:r>
            <w:r>
              <w:t>/</w:t>
            </w:r>
            <w:r>
              <w:rPr>
                <w:i/>
                <w:iCs/>
              </w:rPr>
              <w:t>B</w:t>
            </w:r>
            <w:r>
              <w:pict>
                <v:shape id="_x0000_i1033" type="#_x0000_t75" style="width:7.5pt;height:13.1pt">
                  <v:imagedata r:id="rId17" o:title=""/>
                </v:shape>
              </w:pict>
            </w:r>
            <w:r>
              <w:t>100%,</w:t>
            </w:r>
          </w:p>
          <w:p w:rsidR="00226BB2" w:rsidRDefault="00226BB2">
            <w:pPr>
              <w:pStyle w:val="ac"/>
            </w:pPr>
            <w:r>
              <w:t>где:</w:t>
            </w:r>
          </w:p>
          <w:p w:rsidR="00226BB2" w:rsidRDefault="00226BB2">
            <w:pPr>
              <w:pStyle w:val="ac"/>
            </w:pPr>
            <w:r>
              <w:t xml:space="preserve">А - количество решений, принятых в отчетном году по фактам нарушений бюджетного законодательства, установленных в ходе </w:t>
            </w:r>
            <w:proofErr w:type="gramStart"/>
            <w:r>
              <w:t>проведения проверок расходования средств бюджета Республики</w:t>
            </w:r>
            <w:proofErr w:type="gramEnd"/>
            <w:r>
              <w:t xml:space="preserve"> Татарстан в отчетном году;</w:t>
            </w:r>
          </w:p>
          <w:p w:rsidR="00226BB2" w:rsidRDefault="00226BB2">
            <w:pPr>
              <w:pStyle w:val="ac"/>
            </w:pPr>
            <w:r>
              <w:t>В - общее количество фактов нарушений бюджетного закон</w:t>
            </w:r>
            <w:r>
              <w:t>о</w:t>
            </w:r>
            <w:r>
              <w:t xml:space="preserve">дательства, установленных в ходе </w:t>
            </w:r>
            <w:proofErr w:type="gramStart"/>
            <w:r>
              <w:t>проведения проверок ра</w:t>
            </w:r>
            <w:r>
              <w:t>с</w:t>
            </w:r>
            <w:r>
              <w:t>ходования средств бюджета Республики</w:t>
            </w:r>
            <w:proofErr w:type="gramEnd"/>
            <w:r>
              <w:t xml:space="preserve"> Татарстан в отчетном году (за исключением фактов нарушений, установленных в конце отчетного года, и решения по которым будут приняты в следующем году)</w:t>
            </w:r>
          </w:p>
        </w:tc>
        <w:tc>
          <w:tcPr>
            <w:tcW w:w="2555" w:type="dxa"/>
            <w:tcBorders>
              <w:top w:val="single" w:sz="4" w:space="0" w:color="auto"/>
              <w:left w:val="single" w:sz="4" w:space="0" w:color="auto"/>
              <w:bottom w:val="single" w:sz="4" w:space="0" w:color="auto"/>
            </w:tcBorders>
          </w:tcPr>
          <w:p w:rsidR="00226BB2" w:rsidRDefault="00226BB2">
            <w:pPr>
              <w:pStyle w:val="ac"/>
            </w:pPr>
            <w:r>
              <w:t>отчеты Министерства финансов Республики Татарстан о пров</w:t>
            </w:r>
            <w:r>
              <w:t>е</w:t>
            </w:r>
            <w:r>
              <w:t>денных контрол</w:t>
            </w:r>
            <w:r>
              <w:t>ь</w:t>
            </w:r>
            <w:r>
              <w:t>но-ревизионных м</w:t>
            </w:r>
            <w:r>
              <w:t>е</w:t>
            </w:r>
            <w:r>
              <w:t>роприятиях</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t>Мероприятие "Осуществление бюджетного учета и составление бюджетной отчетности об исполнении бюджета Республики Т</w:t>
            </w:r>
            <w:r>
              <w:t>а</w:t>
            </w:r>
            <w:r>
              <w:t>тарстан"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12</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Выполнение установленного порядка с</w:t>
            </w:r>
            <w:r>
              <w:t>о</w:t>
            </w:r>
            <w:r>
              <w:t>ставления в отчетном году годового о</w:t>
            </w:r>
            <w:r>
              <w:t>т</w:t>
            </w:r>
            <w:r>
              <w:t>чета об исполнении бюджета Республики Татарстан и срока представления в Ф</w:t>
            </w:r>
            <w:r>
              <w:t>е</w:t>
            </w:r>
            <w:r>
              <w:lastRenderedPageBreak/>
              <w:t>деральное казначейство,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lastRenderedPageBreak/>
              <w:t>V12=100% - при соблюдении установленного порядка с</w:t>
            </w:r>
            <w:r>
              <w:t>о</w:t>
            </w:r>
            <w:r>
              <w:t>ставления в отчетном году годового отчета об исполнении бюджета Республики Татарстан и срока представления его в Федеральное казначейство;</w:t>
            </w:r>
          </w:p>
          <w:p w:rsidR="00226BB2" w:rsidRDefault="00226BB2">
            <w:pPr>
              <w:pStyle w:val="ac"/>
            </w:pPr>
            <w:r>
              <w:lastRenderedPageBreak/>
              <w:t>V12=50% - при несоблюдении одного из двух требований: установленного порядка составления в отчетном году годов</w:t>
            </w:r>
            <w:r>
              <w:t>о</w:t>
            </w:r>
            <w:r>
              <w:t>го отчета об исполнении бюджета Республики Татарстан или срока представления его в Федеральное казначейство;</w:t>
            </w:r>
          </w:p>
          <w:p w:rsidR="00226BB2" w:rsidRDefault="00226BB2">
            <w:pPr>
              <w:pStyle w:val="ac"/>
            </w:pPr>
            <w:r>
              <w:t>V12=0% - при несоблюдении установленного порядка соста</w:t>
            </w:r>
            <w:r>
              <w:t>в</w:t>
            </w:r>
            <w:r>
              <w:t>ления в отчетном году годового отчета об исполнении бю</w:t>
            </w:r>
            <w:r>
              <w:t>д</w:t>
            </w:r>
            <w:r>
              <w:t>жета Республики Татарстан и срока представления его в Ф</w:t>
            </w:r>
            <w:r>
              <w:t>е</w:t>
            </w:r>
            <w:r>
              <w:t>деральное казначейство</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нормативные акты и письма Федерального казначейства</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26" w:name="sub_1015"/>
            <w:r>
              <w:lastRenderedPageBreak/>
              <w:t>Задача "Эффективное управление государственным долгом"</w:t>
            </w:r>
            <w:bookmarkEnd w:id="26"/>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13</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Отношение объема государственного долга Республики Татарстан по состо</w:t>
            </w:r>
            <w:r>
              <w:t>я</w:t>
            </w:r>
            <w:r>
              <w:t xml:space="preserve">нию на 1 января года, следующего за </w:t>
            </w:r>
            <w:proofErr w:type="gramStart"/>
            <w:r>
              <w:t>о</w:t>
            </w:r>
            <w:r>
              <w:t>т</w:t>
            </w:r>
            <w:r>
              <w:t>четным</w:t>
            </w:r>
            <w:proofErr w:type="gramEnd"/>
            <w:r>
              <w:t>, к общему годовому объему д</w:t>
            </w:r>
            <w:r>
              <w:t>о</w:t>
            </w:r>
            <w:r>
              <w:t>ходов бюджета Республики Татарстан в отчетном финансовом году (без учета объемов безвозмездных поступлений),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13</w:t>
            </w:r>
            <w:proofErr w:type="gramStart"/>
            <w:r>
              <w:t>=А</w:t>
            </w:r>
            <w:proofErr w:type="gramEnd"/>
            <w:r>
              <w:t>/(В-С)</w:t>
            </w:r>
            <w:r>
              <w:pict>
                <v:shape id="_x0000_i1034" type="#_x0000_t75" style="width:7.5pt;height:13.1pt">
                  <v:imagedata r:id="rId18" o:title=""/>
                </v:shape>
              </w:pict>
            </w:r>
            <w:r>
              <w:t>100%,</w:t>
            </w:r>
          </w:p>
          <w:p w:rsidR="00226BB2" w:rsidRDefault="00226BB2">
            <w:pPr>
              <w:pStyle w:val="ac"/>
            </w:pPr>
            <w:r>
              <w:t>где:</w:t>
            </w:r>
          </w:p>
          <w:p w:rsidR="00226BB2" w:rsidRDefault="00226BB2">
            <w:pPr>
              <w:pStyle w:val="ac"/>
            </w:pPr>
            <w:r>
              <w:t xml:space="preserve">А - объем государственного долга Республики Татарстан по состоянию на 1 января года, следующего за </w:t>
            </w:r>
            <w:proofErr w:type="gramStart"/>
            <w:r>
              <w:t>отчетным</w:t>
            </w:r>
            <w:proofErr w:type="gramEnd"/>
            <w:r>
              <w:t>;</w:t>
            </w:r>
          </w:p>
          <w:p w:rsidR="00226BB2" w:rsidRDefault="00226BB2">
            <w:pPr>
              <w:pStyle w:val="ac"/>
            </w:pPr>
            <w:r>
              <w:t>В - фактический общий объем доходов бюджета Республики Татарстан за отчетный год;</w:t>
            </w:r>
          </w:p>
          <w:p w:rsidR="00226BB2" w:rsidRDefault="00226BB2">
            <w:pPr>
              <w:pStyle w:val="ac"/>
            </w:pPr>
            <w:r>
              <w:t>С - фактический объем безвозмездных поступлений бюджета Республики Татарстан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t>Мероприятие "Обеспечение сохранения объема государственного долга Республики Татарстан на уровне, не превышающем пр</w:t>
            </w:r>
            <w:r>
              <w:t>е</w:t>
            </w:r>
            <w:r>
              <w:t>дельные объемы государственного долга Республики Татарстан, утвержденные распоряжением Кабинета Министров Республики Татарстан от 14.01.2013 N 10-р"</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14</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Объем государственного долга Респу</w:t>
            </w:r>
            <w:r>
              <w:t>б</w:t>
            </w:r>
            <w:r>
              <w:t xml:space="preserve">лики Татарстан по состоянию на 1 января года, следующего за </w:t>
            </w:r>
            <w:proofErr w:type="gramStart"/>
            <w:r>
              <w:t>отчетным</w:t>
            </w:r>
            <w:proofErr w:type="gramEnd"/>
            <w:r>
              <w:t>, млрд. рублей</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t>Абсолютный показатель по состоянию на 1 января года, сл</w:t>
            </w:r>
            <w:r>
              <w:t>е</w:t>
            </w:r>
            <w:r>
              <w:t xml:space="preserve">дующего за </w:t>
            </w:r>
            <w:proofErr w:type="gramStart"/>
            <w:r>
              <w:t>отчетным</w:t>
            </w:r>
            <w:proofErr w:type="gramEnd"/>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15</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Объем просроченной задолженности по долговым обязательствам Республики Татарстан, млрд. рублей</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t>Абсолютный показатель по состоянию на 1 января года, сл</w:t>
            </w:r>
            <w:r>
              <w:t>е</w:t>
            </w:r>
            <w:r>
              <w:t xml:space="preserve">дующего за </w:t>
            </w:r>
            <w:proofErr w:type="gramStart"/>
            <w:r>
              <w:t>отчетным</w:t>
            </w:r>
            <w:proofErr w:type="gramEnd"/>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t>Мероприятие "Обслуживание государственного долга Республики Татарстан"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16</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Доля расходов на обслуживание гос</w:t>
            </w:r>
            <w:r>
              <w:t>у</w:t>
            </w:r>
            <w:r>
              <w:t>дарственного долга Республики Тата</w:t>
            </w:r>
            <w:r>
              <w:t>р</w:t>
            </w:r>
            <w:r>
              <w:t>стан в общем объеме расходов бюджета Республики Татарстан,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16</w:t>
            </w:r>
            <w:proofErr w:type="gramStart"/>
            <w:r>
              <w:t>=А</w:t>
            </w:r>
            <w:proofErr w:type="gramEnd"/>
            <w:r>
              <w:t>/В</w:t>
            </w:r>
            <w:r>
              <w:pict>
                <v:shape id="_x0000_i1035" type="#_x0000_t75" style="width:7.5pt;height:13.1pt">
                  <v:imagedata r:id="rId19" o:title=""/>
                </v:shape>
              </w:pict>
            </w:r>
            <w:r>
              <w:t>100%,</w:t>
            </w:r>
          </w:p>
          <w:p w:rsidR="00226BB2" w:rsidRDefault="00226BB2">
            <w:pPr>
              <w:pStyle w:val="ac"/>
            </w:pPr>
            <w:r>
              <w:t>где:</w:t>
            </w:r>
          </w:p>
          <w:p w:rsidR="00226BB2" w:rsidRDefault="00226BB2">
            <w:pPr>
              <w:pStyle w:val="ac"/>
            </w:pPr>
            <w:r>
              <w:t>А - фактический объем расходов бюджета Республики Тата</w:t>
            </w:r>
            <w:r>
              <w:t>р</w:t>
            </w:r>
            <w:r>
              <w:t xml:space="preserve">стан на обслуживание государственного долга Республики </w:t>
            </w:r>
            <w:r>
              <w:lastRenderedPageBreak/>
              <w:t>Татарстан за отчетный год;</w:t>
            </w:r>
          </w:p>
          <w:p w:rsidR="00226BB2" w:rsidRDefault="00226BB2">
            <w:pPr>
              <w:pStyle w:val="ac"/>
            </w:pPr>
            <w:r>
              <w:t>В - фактический общий объем расходов бюджета Республики Татарстан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бюджетная отчетность</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lastRenderedPageBreak/>
              <w:t xml:space="preserve">Мероприятие "Обеспечение </w:t>
            </w:r>
            <w:proofErr w:type="gramStart"/>
            <w:r>
              <w:t>выполнения условий реструктуризации задолженности Республики</w:t>
            </w:r>
            <w:proofErr w:type="gramEnd"/>
            <w:r>
              <w:t xml:space="preserve"> Татарстан перед Российской Ф</w:t>
            </w:r>
            <w:r>
              <w:t>е</w:t>
            </w:r>
            <w:r>
              <w:t>дерацией по бюджетным кредитам"</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17</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Доля выполненных условий реструкт</w:t>
            </w:r>
            <w:r>
              <w:t>у</w:t>
            </w:r>
            <w:r>
              <w:t>ризации задолженности Республики Т</w:t>
            </w:r>
            <w:r>
              <w:t>а</w:t>
            </w:r>
            <w:r>
              <w:t>тарстан перед Российской Федерацией по бюджетным кредитам,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17</w:t>
            </w:r>
            <w:proofErr w:type="gramStart"/>
            <w:r>
              <w:t>=А</w:t>
            </w:r>
            <w:proofErr w:type="gramEnd"/>
            <w:r>
              <w:t>/В</w:t>
            </w:r>
            <w:r>
              <w:pict>
                <v:shape id="_x0000_i1036" type="#_x0000_t75" style="width:7.5pt;height:13.1pt">
                  <v:imagedata r:id="rId20" o:title=""/>
                </v:shape>
              </w:pict>
            </w:r>
            <w:r>
              <w:t>100%,</w:t>
            </w:r>
          </w:p>
          <w:p w:rsidR="00226BB2" w:rsidRDefault="00226BB2">
            <w:pPr>
              <w:pStyle w:val="ac"/>
            </w:pPr>
            <w:r>
              <w:t>где:</w:t>
            </w:r>
          </w:p>
          <w:p w:rsidR="00226BB2" w:rsidRDefault="00226BB2">
            <w:pPr>
              <w:pStyle w:val="ac"/>
            </w:pPr>
            <w:r>
              <w:t>А - количество выполненных в отчетном году условий р</w:t>
            </w:r>
            <w:r>
              <w:t>е</w:t>
            </w:r>
            <w:r>
              <w:t>структуризации задолженности Республики Татарстан перед Российской Федерацией по бюджетным кредитам;</w:t>
            </w:r>
          </w:p>
          <w:p w:rsidR="00226BB2" w:rsidRDefault="00226BB2">
            <w:pPr>
              <w:pStyle w:val="ac"/>
            </w:pPr>
            <w:r>
              <w:t>В - общее количество условий реструктуризации задолже</w:t>
            </w:r>
            <w:r>
              <w:t>н</w:t>
            </w:r>
            <w:r>
              <w:t>ности Республики Татарстан перед Российской Федерацией по бюджетным кредитам, которые необходимо было выпо</w:t>
            </w:r>
            <w:r>
              <w:t>л</w:t>
            </w:r>
            <w:r>
              <w:t>нить в отчетном году</w:t>
            </w:r>
          </w:p>
        </w:tc>
        <w:tc>
          <w:tcPr>
            <w:tcW w:w="2555" w:type="dxa"/>
            <w:tcBorders>
              <w:top w:val="single" w:sz="4" w:space="0" w:color="auto"/>
              <w:left w:val="single" w:sz="4" w:space="0" w:color="auto"/>
              <w:bottom w:val="single" w:sz="4" w:space="0" w:color="auto"/>
            </w:tcBorders>
          </w:tcPr>
          <w:p w:rsidR="00226BB2" w:rsidRDefault="00226BB2">
            <w:pPr>
              <w:pStyle w:val="ac"/>
            </w:pPr>
            <w:r>
              <w:t>Письма, направля</w:t>
            </w:r>
            <w:r>
              <w:t>е</w:t>
            </w:r>
            <w:r>
              <w:t>мые в Министерство финансов Российской Федерации,</w:t>
            </w:r>
          </w:p>
          <w:p w:rsidR="00226BB2" w:rsidRDefault="00226BB2">
            <w:pPr>
              <w:pStyle w:val="ac"/>
            </w:pPr>
            <w:r>
              <w:t>аналитическая и</w:t>
            </w:r>
            <w:r>
              <w:t>н</w:t>
            </w:r>
            <w:r>
              <w:t>формация Министе</w:t>
            </w:r>
            <w:r>
              <w:t>р</w:t>
            </w:r>
            <w:r>
              <w:t>ства финансов Ре</w:t>
            </w:r>
            <w:r>
              <w:t>с</w:t>
            </w:r>
            <w:r>
              <w:t>публики Татарстан</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27" w:name="sub_1016"/>
            <w:r>
              <w:t>Задача "Повышение эффективности межбюджетных отношений с местными бюджетами"</w:t>
            </w:r>
            <w:bookmarkEnd w:id="27"/>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18</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Отношение закрепленных доходных и</w:t>
            </w:r>
            <w:r>
              <w:t>с</w:t>
            </w:r>
            <w:r>
              <w:t>точников местных бюджетов и межбю</w:t>
            </w:r>
            <w:r>
              <w:t>д</w:t>
            </w:r>
            <w:r>
              <w:t xml:space="preserve">жетных трансфертов </w:t>
            </w:r>
            <w:proofErr w:type="gramStart"/>
            <w:r>
              <w:t>из бюджета Ре</w:t>
            </w:r>
            <w:r>
              <w:t>с</w:t>
            </w:r>
            <w:r>
              <w:t>публики Татарстан к необходимому объему расходов на решение вопросов местного значения при формировании межбюджетных отношений с местными бюджетами</w:t>
            </w:r>
            <w:proofErr w:type="gramEnd"/>
            <w:r>
              <w:t xml:space="preserve"> на очередной финансовый год и плановый период,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18</w:t>
            </w:r>
            <w:proofErr w:type="gramStart"/>
            <w:r>
              <w:t>=А</w:t>
            </w:r>
            <w:proofErr w:type="gramEnd"/>
            <w:r>
              <w:t>/В</w:t>
            </w:r>
            <w:r>
              <w:pict>
                <v:shape id="_x0000_i1037" type="#_x0000_t75" style="width:7.5pt;height:13.1pt">
                  <v:imagedata r:id="rId21" o:title=""/>
                </v:shape>
              </w:pict>
            </w:r>
            <w:r>
              <w:t>100%,</w:t>
            </w:r>
          </w:p>
          <w:p w:rsidR="00226BB2" w:rsidRDefault="00226BB2">
            <w:pPr>
              <w:pStyle w:val="ac"/>
            </w:pPr>
            <w:r>
              <w:t>где:</w:t>
            </w:r>
          </w:p>
          <w:p w:rsidR="00226BB2" w:rsidRDefault="00226BB2">
            <w:pPr>
              <w:pStyle w:val="ac"/>
            </w:pPr>
            <w:r>
              <w:t>А - суммарный объем налоговых и неналоговых доходов бюджетов муниципальных образований Республики Тата</w:t>
            </w:r>
            <w:r>
              <w:t>р</w:t>
            </w:r>
            <w:r>
              <w:t>стан, а также межбюджетных трансфертов местным бюдж</w:t>
            </w:r>
            <w:r>
              <w:t>е</w:t>
            </w:r>
            <w:r>
              <w:t>там из бюджета Республики Татарстан на цели межбюдже</w:t>
            </w:r>
            <w:r>
              <w:t>т</w:t>
            </w:r>
            <w:r>
              <w:t>ного регулирования, рассчитанный в отчетном году на оч</w:t>
            </w:r>
            <w:r>
              <w:t>е</w:t>
            </w:r>
            <w:r>
              <w:t>редной год при формировании межбюджетных отношений с местными бюджетами на очередной финансовый год и пл</w:t>
            </w:r>
            <w:r>
              <w:t>а</w:t>
            </w:r>
            <w:r>
              <w:t>новый период;</w:t>
            </w:r>
          </w:p>
          <w:p w:rsidR="00226BB2" w:rsidRDefault="00226BB2">
            <w:pPr>
              <w:pStyle w:val="ac"/>
            </w:pPr>
            <w:r>
              <w:t>В - суммарный объем расходов бюджетов муниципальных образований Республики Татарстан, необходимых для реш</w:t>
            </w:r>
            <w:r>
              <w:t>е</w:t>
            </w:r>
            <w:r>
              <w:t>ния вопросов местного значения, рассчитанный в отчетном году на очередной год при формировании межбюджетных отношений с местными бюджетами на очередной финансовый год и плановый период</w:t>
            </w:r>
          </w:p>
          <w:p w:rsidR="004E1F69" w:rsidRDefault="004E1F69" w:rsidP="004E1F69"/>
          <w:p w:rsidR="004E1F69" w:rsidRPr="004E1F69" w:rsidRDefault="004E1F69" w:rsidP="004E1F69"/>
        </w:tc>
        <w:tc>
          <w:tcPr>
            <w:tcW w:w="2555" w:type="dxa"/>
            <w:tcBorders>
              <w:top w:val="single" w:sz="4" w:space="0" w:color="auto"/>
              <w:left w:val="single" w:sz="4" w:space="0" w:color="auto"/>
              <w:bottom w:val="single" w:sz="4" w:space="0" w:color="auto"/>
            </w:tcBorders>
          </w:tcPr>
          <w:p w:rsidR="00226BB2" w:rsidRDefault="00226BB2">
            <w:pPr>
              <w:pStyle w:val="ac"/>
            </w:pPr>
            <w:r>
              <w:t>материалы Мин</w:t>
            </w:r>
            <w:r>
              <w:t>и</w:t>
            </w:r>
            <w:r>
              <w:t>стерства финансов Республики Тата</w:t>
            </w:r>
            <w:r>
              <w:t>р</w:t>
            </w:r>
            <w:r>
              <w:t>стан, разрабатыва</w:t>
            </w:r>
            <w:r>
              <w:t>е</w:t>
            </w:r>
            <w:r>
              <w:t>мые при составлении проекта бюджета Республики Татарстан на очередной фина</w:t>
            </w:r>
            <w:r>
              <w:t>н</w:t>
            </w:r>
            <w:r>
              <w:t>совый год и на пл</w:t>
            </w:r>
            <w:r>
              <w:t>а</w:t>
            </w:r>
            <w:r>
              <w:t>новый период</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r>
              <w:lastRenderedPageBreak/>
              <w:t>Мероприятие "Предоставление дотаций на выравнивание бюджетной обеспеченности муниципальных районов и городских округов"</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19</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Соотношение средних уровней расчетной бюджетной обеспеченности по пяти наиболее обеспеченным и пяти наименее обеспеченным муниципальным районам (городским округам) после выравнивания бюджетной обеспеченности муниц</w:t>
            </w:r>
            <w:r>
              <w:t>и</w:t>
            </w:r>
            <w:r>
              <w:t>пальных районов и городских округов при формировании межбюджетных о</w:t>
            </w:r>
            <w:r>
              <w:t>т</w:t>
            </w:r>
            <w:r>
              <w:t>ношений с местными бюджетами на оч</w:t>
            </w:r>
            <w:r>
              <w:t>е</w:t>
            </w:r>
            <w:r>
              <w:t>редной финансовый год и плановый п</w:t>
            </w:r>
            <w:r>
              <w:t>е</w:t>
            </w:r>
            <w:r>
              <w:t>риод, раз</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19</w:t>
            </w:r>
            <w:proofErr w:type="gramStart"/>
            <w:r>
              <w:t>=А</w:t>
            </w:r>
            <w:proofErr w:type="gramEnd"/>
            <w:r>
              <w:t>/В,</w:t>
            </w:r>
          </w:p>
          <w:p w:rsidR="00226BB2" w:rsidRDefault="00226BB2">
            <w:pPr>
              <w:pStyle w:val="ac"/>
            </w:pPr>
            <w:r>
              <w:t>где:</w:t>
            </w:r>
          </w:p>
          <w:p w:rsidR="00226BB2" w:rsidRDefault="00226BB2">
            <w:pPr>
              <w:pStyle w:val="ac"/>
            </w:pPr>
            <w:r>
              <w:t>А - средний уровень расчетной бюджетной обеспеченности по пяти наиболее обеспеченным муниципальным районам (г</w:t>
            </w:r>
            <w:r>
              <w:t>о</w:t>
            </w:r>
            <w:r>
              <w:t>родским округам) после выравнивания бюджетной обесп</w:t>
            </w:r>
            <w:r>
              <w:t>е</w:t>
            </w:r>
            <w:r>
              <w:t>ченности муниципальных районов и городских округов, ра</w:t>
            </w:r>
            <w:r>
              <w:t>с</w:t>
            </w:r>
            <w:r>
              <w:t>считанный в отчетном году при формировании межбюдже</w:t>
            </w:r>
            <w:r>
              <w:t>т</w:t>
            </w:r>
            <w:r>
              <w:t>ных отношений с местными бюджетами на очередной фина</w:t>
            </w:r>
            <w:r>
              <w:t>н</w:t>
            </w:r>
            <w:r>
              <w:t>совый год;</w:t>
            </w:r>
          </w:p>
          <w:p w:rsidR="00226BB2" w:rsidRDefault="00226BB2">
            <w:pPr>
              <w:pStyle w:val="ac"/>
            </w:pPr>
            <w:r>
              <w:t>В - средний уровень расчетной бюджетной обеспеченности по пяти наименее обеспеченным муниципальным районам (г</w:t>
            </w:r>
            <w:r>
              <w:t>о</w:t>
            </w:r>
            <w:r>
              <w:t>родским округам) после выравнивания бюджетной обесп</w:t>
            </w:r>
            <w:r>
              <w:t>е</w:t>
            </w:r>
            <w:r>
              <w:t>ченности муниципальных районов и городских округов, ра</w:t>
            </w:r>
            <w:r>
              <w:t>с</w:t>
            </w:r>
            <w:r>
              <w:t>считанный в отчетном году при формировании межбюдже</w:t>
            </w:r>
            <w:r>
              <w:t>т</w:t>
            </w:r>
            <w:r>
              <w:t>ных отношений с местными бюджетами на очередной фина</w:t>
            </w:r>
            <w:r>
              <w:t>н</w:t>
            </w:r>
            <w:r>
              <w:t>совый год</w:t>
            </w:r>
          </w:p>
        </w:tc>
        <w:tc>
          <w:tcPr>
            <w:tcW w:w="2555" w:type="dxa"/>
            <w:tcBorders>
              <w:top w:val="single" w:sz="4" w:space="0" w:color="auto"/>
              <w:left w:val="single" w:sz="4" w:space="0" w:color="auto"/>
              <w:bottom w:val="single" w:sz="4" w:space="0" w:color="auto"/>
            </w:tcBorders>
          </w:tcPr>
          <w:p w:rsidR="00226BB2" w:rsidRDefault="00226BB2">
            <w:pPr>
              <w:pStyle w:val="ac"/>
            </w:pPr>
            <w:r>
              <w:t>материалы Мин</w:t>
            </w:r>
            <w:r>
              <w:t>и</w:t>
            </w:r>
            <w:r>
              <w:t>стерства финансов Республики Тата</w:t>
            </w:r>
            <w:r>
              <w:t>р</w:t>
            </w:r>
            <w:r>
              <w:t>стан, разрабатыва</w:t>
            </w:r>
            <w:r>
              <w:t>е</w:t>
            </w:r>
            <w:r>
              <w:t>мые при составлении проекта бюджета Республики Татарстан на очередной фина</w:t>
            </w:r>
            <w:r>
              <w:t>н</w:t>
            </w:r>
            <w:r>
              <w:t>совый год и на пл</w:t>
            </w:r>
            <w:r>
              <w:t>а</w:t>
            </w:r>
            <w:r>
              <w:t>новый период</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28" w:name="sub_1002020"/>
            <w:r>
              <w:t>Мероприятие "Предоставление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bookmarkEnd w:id="28"/>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29" w:name="sub_100220"/>
            <w:r>
              <w:t>20</w:t>
            </w:r>
            <w:bookmarkEnd w:id="29"/>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proofErr w:type="gramStart"/>
            <w:r>
              <w:t>Удельный вес своевременно и в полном объеме предоставленных из бюджета Республики Татарстан бюджетам мун</w:t>
            </w:r>
            <w:r>
              <w:t>и</w:t>
            </w:r>
            <w:r>
              <w:t>ципальных районов Республики Тата</w:t>
            </w:r>
            <w:r>
              <w:t>р</w:t>
            </w:r>
            <w:r>
              <w:t>стан субсидий в целях софинансирования расходных обязательств, возникающих при выполнении полномочий органов местного самоуправления муниципал</w:t>
            </w:r>
            <w:r>
              <w:t>ь</w:t>
            </w:r>
            <w:r>
              <w:t>ных районов по выравниванию уровня бюджетной обеспеченности поселений, входящих в состав муниципального ра</w:t>
            </w:r>
            <w:r>
              <w:t>й</w:t>
            </w:r>
            <w:r>
              <w:lastRenderedPageBreak/>
              <w:t>она, и предоставлению иных форм ме</w:t>
            </w:r>
            <w:r>
              <w:t>ж</w:t>
            </w:r>
            <w:r>
              <w:t>бюджетных трансфертов бюджетам п</w:t>
            </w:r>
            <w:r>
              <w:t>о</w:t>
            </w:r>
            <w:r>
              <w:t>селений, входящих в состав муниц</w:t>
            </w:r>
            <w:r>
              <w:t>и</w:t>
            </w:r>
            <w:r>
              <w:t>пального района, в общем объеме данн</w:t>
            </w:r>
            <w:r>
              <w:t>о</w:t>
            </w:r>
            <w:r>
              <w:t>го</w:t>
            </w:r>
            <w:proofErr w:type="gramEnd"/>
            <w:r>
              <w:t xml:space="preserve"> вида субсидий,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a"/>
            </w:pPr>
            <w:r>
              <w:rPr>
                <w:i/>
                <w:iCs/>
              </w:rPr>
              <w:lastRenderedPageBreak/>
              <w:t>V</w:t>
            </w:r>
            <w:r>
              <w:rPr>
                <w:vertAlign w:val="subscript"/>
              </w:rPr>
              <w:t> 20</w:t>
            </w:r>
            <w:r>
              <w:t>=</w:t>
            </w:r>
            <w:r>
              <w:rPr>
                <w:i/>
                <w:iCs/>
              </w:rPr>
              <w:t>A</w:t>
            </w:r>
            <w:r>
              <w:t>/</w:t>
            </w:r>
            <w:r>
              <w:rPr>
                <w:i/>
                <w:iCs/>
              </w:rPr>
              <w:t>B</w:t>
            </w:r>
            <w:r>
              <w:pict>
                <v:shape id="_x0000_i1038" type="#_x0000_t75" style="width:7.5pt;height:13.1pt">
                  <v:imagedata r:id="rId22" o:title=""/>
                </v:shape>
              </w:pict>
            </w:r>
            <w:r>
              <w:t>100%,</w:t>
            </w:r>
          </w:p>
          <w:p w:rsidR="00226BB2" w:rsidRDefault="00226BB2">
            <w:pPr>
              <w:pStyle w:val="aa"/>
            </w:pPr>
          </w:p>
          <w:p w:rsidR="00226BB2" w:rsidRDefault="00226BB2">
            <w:pPr>
              <w:pStyle w:val="aa"/>
            </w:pPr>
            <w:r>
              <w:t>где:</w:t>
            </w:r>
          </w:p>
          <w:p w:rsidR="00226BB2" w:rsidRDefault="00226BB2">
            <w:pPr>
              <w:pStyle w:val="ac"/>
            </w:pPr>
            <w:proofErr w:type="gramStart"/>
            <w:r>
              <w:t>А - фактический объем субсидий из бюджета Республики Т</w:t>
            </w:r>
            <w:r>
              <w:t>а</w:t>
            </w:r>
            <w:r>
              <w:t>тарстан бюджетам муниципальных районов Республики Т</w:t>
            </w:r>
            <w:r>
              <w:t>а</w:t>
            </w:r>
            <w:r>
              <w:t xml:space="preserve">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w:t>
            </w:r>
            <w:r>
              <w:lastRenderedPageBreak/>
              <w:t>в состав муниципального района, предоставленных в отче</w:t>
            </w:r>
            <w:r>
              <w:t>т</w:t>
            </w:r>
            <w:r>
              <w:t>ном году своевременно и в полном объеме;</w:t>
            </w:r>
            <w:proofErr w:type="gramEnd"/>
          </w:p>
          <w:p w:rsidR="00226BB2" w:rsidRDefault="00226BB2">
            <w:pPr>
              <w:pStyle w:val="aa"/>
            </w:pPr>
            <w:proofErr w:type="gramStart"/>
            <w:r>
              <w:t>В - утвержденный на отчетный год объем субсидий из бю</w:t>
            </w:r>
            <w:r>
              <w:t>д</w:t>
            </w:r>
            <w:r>
              <w:t>жета Республики Татарстан бюджетам муниципальных рай</w:t>
            </w:r>
            <w:r>
              <w:t>о</w:t>
            </w:r>
            <w:r>
              <w:t>нов Республики Татарстан в целях софинансирования ра</w:t>
            </w:r>
            <w:r>
              <w:t>с</w:t>
            </w:r>
            <w:r>
              <w:t>ходных обязательств, возникающих при выполнении полн</w:t>
            </w:r>
            <w:r>
              <w:t>о</w:t>
            </w:r>
            <w:r>
              <w:t>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 (в соответствии с последней редакцией закона</w:t>
            </w:r>
            <w:proofErr w:type="gramEnd"/>
            <w:r>
              <w:t xml:space="preserve"> о бю</w:t>
            </w:r>
            <w:r>
              <w:t>д</w:t>
            </w:r>
            <w:r>
              <w:t>жете Республики Татарстан на соответствующий год)</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бюджетная отче</w:t>
            </w:r>
            <w:r>
              <w:t>т</w:t>
            </w:r>
            <w:r>
              <w:t>ность,</w:t>
            </w:r>
          </w:p>
          <w:p w:rsidR="00226BB2" w:rsidRDefault="00226BB2">
            <w:pPr>
              <w:pStyle w:val="ac"/>
            </w:pPr>
            <w:r>
              <w:t>аналитическая и</w:t>
            </w:r>
            <w:r>
              <w:t>н</w:t>
            </w:r>
            <w:r>
              <w:t>формация Министе</w:t>
            </w:r>
            <w:r>
              <w:t>р</w:t>
            </w:r>
            <w:r>
              <w:t>ства финансов Ре</w:t>
            </w:r>
            <w:r>
              <w:t>с</w:t>
            </w:r>
            <w:r>
              <w:t>публики Татарстан,</w:t>
            </w:r>
          </w:p>
          <w:p w:rsidR="00226BB2" w:rsidRDefault="00226BB2">
            <w:pPr>
              <w:pStyle w:val="ac"/>
            </w:pPr>
            <w:r>
              <w:t>закон о бюджете Ре</w:t>
            </w:r>
            <w:r>
              <w:t>с</w:t>
            </w:r>
            <w:r>
              <w:t>публики Татарстан</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30" w:name="sub_10022"/>
            <w:proofErr w:type="gramStart"/>
            <w:r>
              <w:lastRenderedPageBreak/>
              <w:t>Мероприятие "Предоставление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w:t>
            </w:r>
            <w:r>
              <w:t>у</w:t>
            </w:r>
            <w:r>
              <w:t>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w:t>
            </w:r>
            <w:r>
              <w:t>и</w:t>
            </w:r>
            <w:r>
              <w:t>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w:t>
            </w:r>
            <w:proofErr w:type="gramEnd"/>
            <w:r>
              <w:t xml:space="preserve"> условий для осуществления присмотра и ухода за детьми, содержания детей в муниц</w:t>
            </w:r>
            <w:r>
              <w:t>и</w:t>
            </w:r>
            <w:r>
              <w:t>пальных образовательных организациях"</w:t>
            </w:r>
            <w:bookmarkEnd w:id="30"/>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21</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Объем просроченной кредиторской з</w:t>
            </w:r>
            <w:r>
              <w:t>а</w:t>
            </w:r>
            <w:r>
              <w:t>долженности по заработной плате р</w:t>
            </w:r>
            <w:r>
              <w:t>а</w:t>
            </w:r>
            <w:r>
              <w:t>ботникам муниципальных учреждений образования, тыс. рублей</w:t>
            </w:r>
          </w:p>
          <w:p w:rsidR="004E1F69" w:rsidRPr="004E1F69" w:rsidRDefault="004E1F69" w:rsidP="004E1F69"/>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t>Абсолютный показатель за отчетный год</w:t>
            </w:r>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отчетность</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31" w:name="sub_100222"/>
            <w:r>
              <w:t>22</w:t>
            </w:r>
            <w:bookmarkEnd w:id="31"/>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Принятие муниципальных правовых а</w:t>
            </w:r>
            <w:r>
              <w:t>к</w:t>
            </w:r>
            <w:r>
              <w:t>тов в части финансового обеспечения реализации образовательных программ (кроме расходов капитального характера и целевых расходов) при планировании расходов местных бюджетов,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pict>
                <v:shape id="_x0000_i1039" type="#_x0000_t75" style="width:85.1pt;height:32.75pt">
                  <v:imagedata r:id="rId23" o:title=""/>
                </v:shape>
              </w:pict>
            </w:r>
            <w:r>
              <w:t>,</w:t>
            </w:r>
          </w:p>
          <w:p w:rsidR="00226BB2" w:rsidRDefault="00226BB2">
            <w:pPr>
              <w:pStyle w:val="ac"/>
            </w:pPr>
            <w:r>
              <w:t>где:</w:t>
            </w:r>
          </w:p>
          <w:p w:rsidR="00226BB2" w:rsidRDefault="00226BB2">
            <w:pPr>
              <w:pStyle w:val="ac"/>
            </w:pPr>
            <w:r>
              <w:t>А - количество муниципальных районов и городских округов, в которых в отчетном году были приняты муниципальные правовые акты в части финансового обеспечения реализации образовательных программ (кроме расходов капитального характера и целевых расходов) при планировании расходов местных бюджетов;</w:t>
            </w:r>
          </w:p>
          <w:p w:rsidR="00226BB2" w:rsidRDefault="00226BB2">
            <w:pPr>
              <w:pStyle w:val="ac"/>
            </w:pPr>
            <w:r>
              <w:lastRenderedPageBreak/>
              <w:t>В - общее количество муниципальных районов и городских округов в Республике Татарстан</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муниципальные пр</w:t>
            </w:r>
            <w:r>
              <w:t>а</w:t>
            </w:r>
            <w:r>
              <w:t>вовые акты, аналит</w:t>
            </w:r>
            <w:r>
              <w:t>и</w:t>
            </w:r>
            <w:r>
              <w:t>ческая информация Министерства ф</w:t>
            </w:r>
            <w:r>
              <w:t>и</w:t>
            </w:r>
            <w:r>
              <w:t>нансов Республики Татарстан</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32" w:name="sub_1002023"/>
            <w:r>
              <w:lastRenderedPageBreak/>
              <w:t>Мероприятие "Предоставление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bookmarkEnd w:id="32"/>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33" w:name="sub_100223"/>
            <w:r>
              <w:t>23</w:t>
            </w:r>
            <w:bookmarkEnd w:id="33"/>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Удельный вес своевременно и в полном объеме предоставленных из бюджета Республики Татарстан бюджетам мун</w:t>
            </w:r>
            <w:r>
              <w:t>и</w:t>
            </w:r>
            <w:r>
              <w:t>ципальных районов субвенций на ос</w:t>
            </w:r>
            <w:r>
              <w:t>у</w:t>
            </w:r>
            <w:r>
              <w:t>ществление государственных полном</w:t>
            </w:r>
            <w:r>
              <w:t>о</w:t>
            </w:r>
            <w:r>
              <w:t>чий Республики Татарстан по расчету и предоставлению дотаций бюджетам г</w:t>
            </w:r>
            <w:r>
              <w:t>о</w:t>
            </w:r>
            <w:r>
              <w:t>родских, сельских поселений за счет средств бюджета Республики Татарстан в общем объеме данного вида субвенций,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23</w:t>
            </w:r>
            <w:proofErr w:type="gramStart"/>
            <w:r>
              <w:t>=А</w:t>
            </w:r>
            <w:proofErr w:type="gramEnd"/>
            <w:r>
              <w:t>/В</w:t>
            </w:r>
            <w:r>
              <w:pict>
                <v:shape id="_x0000_i1040" type="#_x0000_t75" style="width:7.5pt;height:13.1pt">
                  <v:imagedata r:id="rId24" o:title=""/>
                </v:shape>
              </w:pict>
            </w:r>
            <w:r>
              <w:t>100%, где:</w:t>
            </w:r>
          </w:p>
          <w:p w:rsidR="00226BB2" w:rsidRDefault="00226BB2">
            <w:pPr>
              <w:pStyle w:val="aa"/>
            </w:pPr>
          </w:p>
          <w:p w:rsidR="00226BB2" w:rsidRDefault="00226BB2">
            <w:pPr>
              <w:pStyle w:val="ac"/>
            </w:pPr>
            <w:r>
              <w:t>А - фактический объем субвенций из бюджета Республики Татарстан бюджетам муниципальных районов на осущест</w:t>
            </w:r>
            <w:r>
              <w:t>в</w:t>
            </w:r>
            <w:r>
              <w:t>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w:t>
            </w:r>
            <w:r>
              <w:t>а</w:t>
            </w:r>
            <w:r>
              <w:t>тарстан, предоставленных в отчетном году своевременно и в полном объеме;</w:t>
            </w:r>
          </w:p>
          <w:p w:rsidR="00226BB2" w:rsidRDefault="00226BB2">
            <w:pPr>
              <w:pStyle w:val="ac"/>
            </w:pPr>
            <w:proofErr w:type="gramStart"/>
            <w:r>
              <w:t>В - утвержденный на отчетный год объем субвенций из бю</w:t>
            </w:r>
            <w:r>
              <w:t>д</w:t>
            </w:r>
            <w:r>
              <w:t>жета Республики Татарстан бюджетам муниципальных рай</w:t>
            </w:r>
            <w:r>
              <w:t>о</w:t>
            </w:r>
            <w:r>
              <w:t>нов на осуществление государственных полномочий Респу</w:t>
            </w:r>
            <w:r>
              <w:t>б</w:t>
            </w:r>
            <w:r>
              <w:t>лики Татарстан по расчету и предоставлению дотаций бю</w:t>
            </w:r>
            <w:r>
              <w:t>д</w:t>
            </w:r>
            <w:r>
              <w:t>жетам городских, сельских поселений за счет средств бюдж</w:t>
            </w:r>
            <w:r>
              <w:t>е</w:t>
            </w:r>
            <w:r>
              <w:t>та Республики Татарстан (в соответствии с последней реда</w:t>
            </w:r>
            <w:r>
              <w:t>к</w:t>
            </w:r>
            <w:r>
              <w:t>цией закона Республики Татарстан о бюджете Республики Татарстан на соответствующий финансовый год и на план</w:t>
            </w:r>
            <w:r>
              <w:t>о</w:t>
            </w:r>
            <w:r>
              <w:t>вый период)</w:t>
            </w:r>
            <w:proofErr w:type="gramEnd"/>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w:t>
            </w:r>
            <w:r>
              <w:t>т</w:t>
            </w:r>
            <w:r>
              <w:t>ность, аналитическая информация Мин</w:t>
            </w:r>
            <w:r>
              <w:t>и</w:t>
            </w:r>
            <w:r>
              <w:t>стерства финансов Республики Тата</w:t>
            </w:r>
            <w:r>
              <w:t>р</w:t>
            </w:r>
            <w:r>
              <w:t>стан, закон Респу</w:t>
            </w:r>
            <w:r>
              <w:t>б</w:t>
            </w:r>
            <w:r>
              <w:t>лики Татарстан о бюджете Республики Татарстан на соотве</w:t>
            </w:r>
            <w:r>
              <w:t>т</w:t>
            </w:r>
            <w:r>
              <w:t>ствующий финанс</w:t>
            </w:r>
            <w:r>
              <w:t>о</w:t>
            </w:r>
            <w:r>
              <w:t>вый год и на план</w:t>
            </w:r>
            <w:r>
              <w:t>о</w:t>
            </w:r>
            <w:r>
              <w:t>вый период</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rsidP="004E1F69">
            <w:pPr>
              <w:pStyle w:val="1"/>
            </w:pPr>
            <w:r>
              <w:t>Мероприятие "Мониторинг качества управления финансами и платежеспособности муниципальных образований Республики Татарстан в соответствии с</w:t>
            </w:r>
            <w:r w:rsidR="004E1F69">
              <w:t xml:space="preserve"> приказом</w:t>
            </w:r>
            <w:r>
              <w:t xml:space="preserve"> Министерства финансов Республики Татарстан от 11.06.2008 N 07-61 "Об оперативной (ежеквартальной) и годовой оценке качества управления финансами муниципальных образований Республики Тата</w:t>
            </w:r>
            <w:r>
              <w:t>р</w:t>
            </w:r>
            <w:r>
              <w:t>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r>
              <w:t>24</w:t>
            </w:r>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r>
              <w:t>Средняя по муниципальным образов</w:t>
            </w:r>
            <w:r>
              <w:t>а</w:t>
            </w:r>
            <w:r>
              <w:t>ниям доля выполненных показателей мониторинга качества управления ф</w:t>
            </w:r>
            <w:r>
              <w:t>и</w:t>
            </w:r>
            <w:r>
              <w:t>нансами и платежеспособности, %</w:t>
            </w:r>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pict>
                <v:shape id="_x0000_i1041" type="#_x0000_t75" style="width:139.3pt;height:40.2pt">
                  <v:imagedata r:id="rId25" o:title=""/>
                </v:shape>
              </w:pict>
            </w:r>
            <w:r>
              <w:t>,</w:t>
            </w:r>
          </w:p>
          <w:p w:rsidR="00226BB2" w:rsidRDefault="00226BB2">
            <w:pPr>
              <w:pStyle w:val="ac"/>
            </w:pPr>
            <w:r>
              <w:t>где:</w:t>
            </w:r>
          </w:p>
          <w:p w:rsidR="00226BB2" w:rsidRDefault="00226BB2">
            <w:pPr>
              <w:pStyle w:val="ac"/>
            </w:pPr>
            <w:proofErr w:type="spellStart"/>
            <w:r>
              <w:t>Ai</w:t>
            </w:r>
            <w:proofErr w:type="spellEnd"/>
            <w:r>
              <w:t xml:space="preserve"> - количество выполненных i-</w:t>
            </w:r>
            <w:proofErr w:type="spellStart"/>
            <w:r>
              <w:t>тым</w:t>
            </w:r>
            <w:proofErr w:type="spellEnd"/>
            <w:r>
              <w:t xml:space="preserve"> муниципальным образ</w:t>
            </w:r>
            <w:r>
              <w:t>о</w:t>
            </w:r>
            <w:r>
              <w:t>ванием показателей мониторинга качества управления ф</w:t>
            </w:r>
            <w:r>
              <w:t>и</w:t>
            </w:r>
            <w:r>
              <w:t>нансами и платежеспособности в отчетном году;</w:t>
            </w:r>
          </w:p>
          <w:p w:rsidR="00226BB2" w:rsidRDefault="00226BB2">
            <w:pPr>
              <w:pStyle w:val="ac"/>
            </w:pPr>
            <w:proofErr w:type="spellStart"/>
            <w:r>
              <w:lastRenderedPageBreak/>
              <w:t>Bi</w:t>
            </w:r>
            <w:proofErr w:type="spellEnd"/>
            <w:r>
              <w:t xml:space="preserve"> - количество установленных для i-того муниципального образования показателей мониторинга качества управления финансами и платежеспособности в отчетном году;</w:t>
            </w:r>
          </w:p>
          <w:p w:rsidR="00226BB2" w:rsidRDefault="00226BB2">
            <w:pPr>
              <w:pStyle w:val="ac"/>
            </w:pPr>
            <w:r>
              <w:t>n - общее количество муниципальных районов и городских округов в Республике Татарстан</w:t>
            </w:r>
          </w:p>
        </w:tc>
        <w:tc>
          <w:tcPr>
            <w:tcW w:w="2555" w:type="dxa"/>
            <w:tcBorders>
              <w:top w:val="single" w:sz="4" w:space="0" w:color="auto"/>
              <w:left w:val="single" w:sz="4" w:space="0" w:color="auto"/>
              <w:bottom w:val="single" w:sz="4" w:space="0" w:color="auto"/>
            </w:tcBorders>
          </w:tcPr>
          <w:p w:rsidR="00226BB2" w:rsidRDefault="00226BB2">
            <w:pPr>
              <w:pStyle w:val="ac"/>
            </w:pPr>
            <w:r>
              <w:lastRenderedPageBreak/>
              <w:t>бюджетная отче</w:t>
            </w:r>
            <w:r>
              <w:t>т</w:t>
            </w:r>
            <w:r>
              <w:t>ность,</w:t>
            </w:r>
          </w:p>
          <w:p w:rsidR="00226BB2" w:rsidRDefault="00226BB2">
            <w:pPr>
              <w:pStyle w:val="ac"/>
            </w:pPr>
            <w:r>
              <w:t>аналитическая и</w:t>
            </w:r>
            <w:r>
              <w:t>н</w:t>
            </w:r>
            <w:r>
              <w:t>формация Министе</w:t>
            </w:r>
            <w:r>
              <w:t>р</w:t>
            </w:r>
            <w:r>
              <w:t>ства финансов Ре</w:t>
            </w:r>
            <w:r>
              <w:t>с</w:t>
            </w:r>
            <w:r>
              <w:t>публики Татарстан</w:t>
            </w:r>
          </w:p>
        </w:tc>
      </w:tr>
      <w:tr w:rsidR="00226BB2">
        <w:tblPrEx>
          <w:tblCellMar>
            <w:top w:w="0" w:type="dxa"/>
            <w:bottom w:w="0" w:type="dxa"/>
          </w:tblCellMar>
        </w:tblPrEx>
        <w:tc>
          <w:tcPr>
            <w:tcW w:w="14479" w:type="dxa"/>
            <w:gridSpan w:val="4"/>
            <w:tcBorders>
              <w:top w:val="single" w:sz="4" w:space="0" w:color="auto"/>
              <w:bottom w:val="single" w:sz="4" w:space="0" w:color="auto"/>
            </w:tcBorders>
          </w:tcPr>
          <w:p w:rsidR="00226BB2" w:rsidRDefault="00226BB2">
            <w:pPr>
              <w:pStyle w:val="1"/>
            </w:pPr>
            <w:bookmarkStart w:id="34" w:name="sub_1002024"/>
            <w:proofErr w:type="gramStart"/>
            <w:r>
              <w:lastRenderedPageBreak/>
              <w:t>Мероприятие "Заключение с муниципальными образованиями Республики Татарстан соглашений, которые предусматривают меры по социально-экономическому развитию и оздоровлению муниципальных финансов муниципальных образований Респу</w:t>
            </w:r>
            <w:r>
              <w:t>б</w:t>
            </w:r>
            <w:r>
              <w:t>лики Татарстан, получающих дотации на выравнивание бюджетной обеспеченности муниципальных районов (городских окр</w:t>
            </w:r>
            <w:r>
              <w:t>у</w:t>
            </w:r>
            <w:r>
              <w:t>гов) из бюджета Республики Татарстан и (или) доходы по заменяющим указанные дотации дополнительным нормативам отчи</w:t>
            </w:r>
            <w:r>
              <w:t>с</w:t>
            </w:r>
            <w:r>
              <w:t>лений от налога на доходы физических лиц"</w:t>
            </w:r>
            <w:bookmarkEnd w:id="34"/>
            <w:proofErr w:type="gramEnd"/>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35" w:name="sub_10025"/>
            <w:r>
              <w:t>25</w:t>
            </w:r>
            <w:bookmarkEnd w:id="35"/>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proofErr w:type="gramStart"/>
            <w:r>
              <w:t>Доля муниципальных образований Ре</w:t>
            </w:r>
            <w:r>
              <w:t>с</w:t>
            </w:r>
            <w:r>
              <w:t>публики Татарстан, заключивших с М</w:t>
            </w:r>
            <w:r>
              <w:t>и</w:t>
            </w:r>
            <w:r>
              <w:t>нистерством финансов Республики Т</w:t>
            </w:r>
            <w:r>
              <w:t>а</w:t>
            </w:r>
            <w:r>
              <w:t>тарстан соглашения, которые пред</w:t>
            </w:r>
            <w:r>
              <w:t>у</w:t>
            </w:r>
            <w:r>
              <w:t>сматривают меры по социал</w:t>
            </w:r>
            <w:r w:rsidR="004E1F69">
              <w:t>ь</w:t>
            </w:r>
            <w:r>
              <w:t>но-экономическому развитию и оздоро</w:t>
            </w:r>
            <w:r>
              <w:t>в</w:t>
            </w:r>
            <w:r>
              <w:t>лению муниципальных финансов мун</w:t>
            </w:r>
            <w:r>
              <w:t>и</w:t>
            </w:r>
            <w:r>
              <w:t>ципальных образований Республики Т</w:t>
            </w:r>
            <w:r>
              <w:t>а</w:t>
            </w:r>
            <w:r>
              <w:t>тарстан, получающих дотации на выра</w:t>
            </w:r>
            <w:r>
              <w:t>в</w:t>
            </w:r>
            <w:r>
              <w:t>нивание бюджетной обеспеченности м</w:t>
            </w:r>
            <w:r>
              <w:t>у</w:t>
            </w:r>
            <w:r>
              <w:t>ниципальных районов (городских окр</w:t>
            </w:r>
            <w:r>
              <w:t>у</w:t>
            </w:r>
            <w:r>
              <w:t>гов) из бюджета Республики Татарстан и (или) доходы по заменяющим указа</w:t>
            </w:r>
            <w:r>
              <w:t>н</w:t>
            </w:r>
            <w:r>
              <w:t>ные дотации дополнительным нормат</w:t>
            </w:r>
            <w:r>
              <w:t>и</w:t>
            </w:r>
            <w:r>
              <w:t>вам отчислений от налога на доходы ф</w:t>
            </w:r>
            <w:r>
              <w:t>и</w:t>
            </w:r>
            <w:r>
              <w:t>зических лиц, в общем количестве м</w:t>
            </w:r>
            <w:r>
              <w:t>у</w:t>
            </w:r>
            <w:r>
              <w:t>ниципальных</w:t>
            </w:r>
            <w:proofErr w:type="gramEnd"/>
            <w:r>
              <w:t xml:space="preserve"> </w:t>
            </w:r>
            <w:proofErr w:type="gramStart"/>
            <w:r>
              <w:t>образований Республики Татарстан, получающих дотации на в</w:t>
            </w:r>
            <w:r>
              <w:t>ы</w:t>
            </w:r>
            <w:r>
              <w:t>равнивание бюджетной обеспеченности муниципальных районов (городских округов) из бюджета Республики Тата</w:t>
            </w:r>
            <w:r>
              <w:t>р</w:t>
            </w:r>
            <w:r>
              <w:t>стан и (или) доходы по заменяющим указанные дотации дополнительным нормативам отчислений от налога на д</w:t>
            </w:r>
            <w:r>
              <w:t>о</w:t>
            </w:r>
            <w:r>
              <w:lastRenderedPageBreak/>
              <w:t>ходы физических лиц, %</w:t>
            </w:r>
            <w:proofErr w:type="gramEnd"/>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lastRenderedPageBreak/>
              <w:t>V</w:t>
            </w:r>
            <w:r>
              <w:rPr>
                <w:vertAlign w:val="subscript"/>
              </w:rPr>
              <w:t> 25</w:t>
            </w:r>
            <w:r>
              <w:t>=</w:t>
            </w:r>
            <w:r>
              <w:rPr>
                <w:i/>
                <w:iCs/>
              </w:rPr>
              <w:t>A</w:t>
            </w:r>
            <w:r>
              <w:t>/</w:t>
            </w:r>
            <w:r>
              <w:rPr>
                <w:i/>
                <w:iCs/>
              </w:rPr>
              <w:t>B</w:t>
            </w:r>
            <w:r>
              <w:pict>
                <v:shape id="_x0000_i1042" type="#_x0000_t75" style="width:7.5pt;height:13.1pt">
                  <v:imagedata r:id="rId26" o:title=""/>
                </v:shape>
              </w:pict>
            </w:r>
            <w:r>
              <w:t>100%,</w:t>
            </w:r>
          </w:p>
          <w:p w:rsidR="00226BB2" w:rsidRDefault="00226BB2">
            <w:pPr>
              <w:pStyle w:val="aa"/>
            </w:pPr>
          </w:p>
          <w:p w:rsidR="00226BB2" w:rsidRDefault="00226BB2">
            <w:pPr>
              <w:pStyle w:val="ac"/>
            </w:pPr>
            <w:r>
              <w:t>где:</w:t>
            </w:r>
          </w:p>
          <w:p w:rsidR="00226BB2" w:rsidRDefault="00226BB2">
            <w:pPr>
              <w:pStyle w:val="ac"/>
            </w:pPr>
            <w:proofErr w:type="gramStart"/>
            <w:r>
              <w:t>А - количество муниципальных образований Республики Т</w:t>
            </w:r>
            <w:r>
              <w:t>а</w:t>
            </w:r>
            <w:r>
              <w:t>тарстан, заключивших с Министерством финансов Республ</w:t>
            </w:r>
            <w:r>
              <w:t>и</w:t>
            </w:r>
            <w:r>
              <w:t>ки Татарстан соглашения, которые предусматривают меры по социально-экономическому развитию и оздоровлению мун</w:t>
            </w:r>
            <w:r>
              <w:t>и</w:t>
            </w:r>
            <w:r>
              <w:t>ципальных финансов муниципальных образований Респу</w:t>
            </w:r>
            <w:r>
              <w:t>б</w:t>
            </w:r>
            <w:r>
              <w:t>лики Татарстан, получающих дотации на выравнивание бю</w:t>
            </w:r>
            <w:r>
              <w:t>д</w:t>
            </w:r>
            <w:r>
              <w:t>жетной обеспеченности муниципальных районов (городских округов) из бюджета Республики Татарстан и (или) доходы по заменяющим указанные дотации дополнительным нормат</w:t>
            </w:r>
            <w:r>
              <w:t>и</w:t>
            </w:r>
            <w:r>
              <w:t>вам отчислений от налога на доходы физических лиц, на о</w:t>
            </w:r>
            <w:r>
              <w:t>т</w:t>
            </w:r>
            <w:r>
              <w:t>четный год;</w:t>
            </w:r>
            <w:proofErr w:type="gramEnd"/>
          </w:p>
          <w:p w:rsidR="00226BB2" w:rsidRDefault="00226BB2">
            <w:pPr>
              <w:pStyle w:val="ac"/>
            </w:pPr>
            <w:proofErr w:type="gramStart"/>
            <w:r>
              <w:t>В - количество муниципальных образований Республики Т</w:t>
            </w:r>
            <w:r>
              <w:t>а</w:t>
            </w:r>
            <w:r>
              <w:t>тарстан, получавших в отчетном году дотации на выравнив</w:t>
            </w:r>
            <w:r>
              <w:t>а</w:t>
            </w:r>
            <w:r>
              <w:t>ние бюджетной обеспеченности муниципальных районов (г</w:t>
            </w:r>
            <w:r>
              <w:t>о</w:t>
            </w:r>
            <w:r>
              <w:t>родских округов) из бюджета Республики Татарстан и (или) доходы по заменяющим указанные дотации дополнительным нормативам отчислений от налога на доходы физических лиц</w:t>
            </w:r>
            <w:proofErr w:type="gramEnd"/>
          </w:p>
        </w:tc>
        <w:tc>
          <w:tcPr>
            <w:tcW w:w="2555" w:type="dxa"/>
            <w:tcBorders>
              <w:top w:val="single" w:sz="4" w:space="0" w:color="auto"/>
              <w:left w:val="single" w:sz="4" w:space="0" w:color="auto"/>
              <w:bottom w:val="single" w:sz="4" w:space="0" w:color="auto"/>
            </w:tcBorders>
          </w:tcPr>
          <w:p w:rsidR="00226BB2" w:rsidRDefault="00226BB2">
            <w:pPr>
              <w:pStyle w:val="ac"/>
            </w:pPr>
            <w:r>
              <w:t>бюджетная отче</w:t>
            </w:r>
            <w:r>
              <w:t>т</w:t>
            </w:r>
            <w:r>
              <w:t>ность,</w:t>
            </w:r>
          </w:p>
          <w:p w:rsidR="00226BB2" w:rsidRDefault="00226BB2">
            <w:pPr>
              <w:pStyle w:val="ac"/>
            </w:pPr>
            <w:r>
              <w:t>аналитическая и</w:t>
            </w:r>
            <w:r>
              <w:t>н</w:t>
            </w:r>
            <w:r>
              <w:t>формация Министе</w:t>
            </w:r>
            <w:r>
              <w:t>р</w:t>
            </w:r>
            <w:r>
              <w:t>ства финансов Ре</w:t>
            </w:r>
            <w:r>
              <w:t>с</w:t>
            </w:r>
            <w:r>
              <w:t>публики Татарстан</w:t>
            </w:r>
          </w:p>
        </w:tc>
      </w:tr>
      <w:tr w:rsidR="00226BB2">
        <w:tblPrEx>
          <w:tblCellMar>
            <w:top w:w="0" w:type="dxa"/>
            <w:bottom w:w="0" w:type="dxa"/>
          </w:tblCellMar>
        </w:tblPrEx>
        <w:tc>
          <w:tcPr>
            <w:tcW w:w="717" w:type="dxa"/>
            <w:tcBorders>
              <w:top w:val="single" w:sz="4" w:space="0" w:color="auto"/>
              <w:bottom w:val="single" w:sz="4" w:space="0" w:color="auto"/>
              <w:right w:val="single" w:sz="4" w:space="0" w:color="auto"/>
            </w:tcBorders>
          </w:tcPr>
          <w:p w:rsidR="00226BB2" w:rsidRDefault="00226BB2">
            <w:pPr>
              <w:pStyle w:val="aa"/>
              <w:jc w:val="center"/>
            </w:pPr>
            <w:bookmarkStart w:id="36" w:name="sub_10026"/>
            <w:r>
              <w:lastRenderedPageBreak/>
              <w:t>26</w:t>
            </w:r>
            <w:bookmarkEnd w:id="36"/>
          </w:p>
        </w:tc>
        <w:tc>
          <w:tcPr>
            <w:tcW w:w="4537" w:type="dxa"/>
            <w:tcBorders>
              <w:top w:val="single" w:sz="4" w:space="0" w:color="auto"/>
              <w:left w:val="single" w:sz="4" w:space="0" w:color="auto"/>
              <w:bottom w:val="single" w:sz="4" w:space="0" w:color="auto"/>
              <w:right w:val="single" w:sz="4" w:space="0" w:color="auto"/>
            </w:tcBorders>
          </w:tcPr>
          <w:p w:rsidR="00226BB2" w:rsidRDefault="00226BB2">
            <w:pPr>
              <w:pStyle w:val="ac"/>
            </w:pPr>
            <w:proofErr w:type="gramStart"/>
            <w:r>
              <w:t>Доля своевременно представленных м</w:t>
            </w:r>
            <w:r>
              <w:t>у</w:t>
            </w:r>
            <w:r>
              <w:t>ниципальными образованиями Респу</w:t>
            </w:r>
            <w:r>
              <w:t>б</w:t>
            </w:r>
            <w:r>
              <w:t>лики Татарстан отчетов в общем колич</w:t>
            </w:r>
            <w:r>
              <w:t>е</w:t>
            </w:r>
            <w:r>
              <w:t>стве отчетов о выполнении соглашений, которые предусматривают меры по с</w:t>
            </w:r>
            <w:r>
              <w:t>о</w:t>
            </w:r>
            <w:r>
              <w:t>циально-экономическому развитию и оздоровлению муниципальных финансов муниципальных образований Республики Татарстан, получающих дотации на в</w:t>
            </w:r>
            <w:r>
              <w:t>ы</w:t>
            </w:r>
            <w:r>
              <w:t>равнивание бюджетной обеспеченности муниципальных районов (городских округов) из бюджета Республики Тата</w:t>
            </w:r>
            <w:r>
              <w:t>р</w:t>
            </w:r>
            <w:r>
              <w:t>стан и (или) доходы по заменяющим указанные дотации дополнительным нормативам отчислений от налога на д</w:t>
            </w:r>
            <w:r>
              <w:t>о</w:t>
            </w:r>
            <w:r>
              <w:t>ходы физических лиц, %</w:t>
            </w:r>
            <w:proofErr w:type="gramEnd"/>
          </w:p>
        </w:tc>
        <w:tc>
          <w:tcPr>
            <w:tcW w:w="6670" w:type="dxa"/>
            <w:tcBorders>
              <w:top w:val="single" w:sz="4" w:space="0" w:color="auto"/>
              <w:left w:val="single" w:sz="4" w:space="0" w:color="auto"/>
              <w:bottom w:val="single" w:sz="4" w:space="0" w:color="auto"/>
              <w:right w:val="single" w:sz="4" w:space="0" w:color="auto"/>
            </w:tcBorders>
          </w:tcPr>
          <w:p w:rsidR="00226BB2" w:rsidRDefault="00226BB2">
            <w:pPr>
              <w:pStyle w:val="ac"/>
            </w:pPr>
            <w:r>
              <w:rPr>
                <w:i/>
                <w:iCs/>
              </w:rPr>
              <w:t>V</w:t>
            </w:r>
            <w:r>
              <w:rPr>
                <w:vertAlign w:val="subscript"/>
              </w:rPr>
              <w:t> 26</w:t>
            </w:r>
            <w:r>
              <w:t>=</w:t>
            </w:r>
            <w:r>
              <w:rPr>
                <w:i/>
                <w:iCs/>
              </w:rPr>
              <w:t>A</w:t>
            </w:r>
            <w:r>
              <w:t>/</w:t>
            </w:r>
            <w:r>
              <w:rPr>
                <w:i/>
                <w:iCs/>
              </w:rPr>
              <w:t>B</w:t>
            </w:r>
            <w:r>
              <w:pict>
                <v:shape id="_x0000_i1043" type="#_x0000_t75" style="width:7.5pt;height:13.1pt">
                  <v:imagedata r:id="rId27" o:title=""/>
                </v:shape>
              </w:pict>
            </w:r>
            <w:r>
              <w:t>100%,</w:t>
            </w:r>
          </w:p>
          <w:p w:rsidR="00226BB2" w:rsidRDefault="00226BB2">
            <w:pPr>
              <w:pStyle w:val="aa"/>
            </w:pPr>
          </w:p>
          <w:p w:rsidR="00226BB2" w:rsidRDefault="00226BB2">
            <w:pPr>
              <w:pStyle w:val="ac"/>
            </w:pPr>
            <w:r>
              <w:t>где:</w:t>
            </w:r>
          </w:p>
          <w:p w:rsidR="00226BB2" w:rsidRDefault="00226BB2">
            <w:pPr>
              <w:pStyle w:val="ac"/>
            </w:pPr>
            <w:proofErr w:type="gramStart"/>
            <w:r>
              <w:t>А - количество отчетов о выполнении соглашений, которые предусматривают меры по социально-экономическому разв</w:t>
            </w:r>
            <w:r>
              <w:t>и</w:t>
            </w:r>
            <w:r>
              <w:t>тию и оздоровлению муниципальных финансов муниципал</w:t>
            </w:r>
            <w:r>
              <w:t>ь</w:t>
            </w:r>
            <w:r>
              <w:t>ных образований Республики Татарстан, получающих дот</w:t>
            </w:r>
            <w:r>
              <w:t>а</w:t>
            </w:r>
            <w:r>
              <w:t>ции на выравнивание бюджетной обеспеченности муниц</w:t>
            </w:r>
            <w:r>
              <w:t>и</w:t>
            </w:r>
            <w:r>
              <w:t>пальных районов (городских округов) из бюджета Республики Татарстан и (или) доходы по заменяющим указанные дотации дополнительным нормативам отчислений от налога на доходы физических лиц, представленных в отчетном году муниц</w:t>
            </w:r>
            <w:r>
              <w:t>и</w:t>
            </w:r>
            <w:r>
              <w:t>пальными образованиями Республики Татарстан в устано</w:t>
            </w:r>
            <w:r>
              <w:t>в</w:t>
            </w:r>
            <w:r>
              <w:t>ленные</w:t>
            </w:r>
            <w:proofErr w:type="gramEnd"/>
            <w:r>
              <w:t xml:space="preserve"> сроки;</w:t>
            </w:r>
          </w:p>
          <w:p w:rsidR="00226BB2" w:rsidRDefault="00226BB2">
            <w:pPr>
              <w:pStyle w:val="ac"/>
            </w:pPr>
            <w:r>
              <w:t xml:space="preserve">В - общее </w:t>
            </w:r>
            <w:proofErr w:type="gramStart"/>
            <w:r>
              <w:t>количество</w:t>
            </w:r>
            <w:proofErr w:type="gramEnd"/>
            <w:r>
              <w:t xml:space="preserve"> представленных в отчетном году мун</w:t>
            </w:r>
            <w:r>
              <w:t>и</w:t>
            </w:r>
            <w:r>
              <w:t>ципальными образованиями Республики Татарстан отчетов о выполнении соглашений, которые предусматривают меры по социально-экономическому развитию и оздоровлению мун</w:t>
            </w:r>
            <w:r>
              <w:t>и</w:t>
            </w:r>
            <w:r>
              <w:t>ципальных финансов муниципальных образований Респу</w:t>
            </w:r>
            <w:r>
              <w:t>б</w:t>
            </w:r>
            <w:r>
              <w:t>лики Татарстан, получающих дотации на выравнивание бю</w:t>
            </w:r>
            <w:r>
              <w:t>д</w:t>
            </w:r>
            <w:r>
              <w:t>жетной обеспеченности муниципальных районов (городских округов) из бюджета Республики Татарстан и (или) доходы по заменяющим указанные дотации дополнительным нормат</w:t>
            </w:r>
            <w:r>
              <w:t>и</w:t>
            </w:r>
            <w:r>
              <w:t>вам отчислений от налога на доходы физических лиц</w:t>
            </w:r>
          </w:p>
        </w:tc>
        <w:tc>
          <w:tcPr>
            <w:tcW w:w="2555" w:type="dxa"/>
            <w:tcBorders>
              <w:top w:val="single" w:sz="4" w:space="0" w:color="auto"/>
              <w:left w:val="single" w:sz="4" w:space="0" w:color="auto"/>
              <w:bottom w:val="single" w:sz="4" w:space="0" w:color="auto"/>
            </w:tcBorders>
          </w:tcPr>
          <w:p w:rsidR="00226BB2" w:rsidRDefault="00226BB2">
            <w:pPr>
              <w:pStyle w:val="ac"/>
            </w:pPr>
            <w:r>
              <w:t>отчеты органов мес</w:t>
            </w:r>
            <w:r>
              <w:t>т</w:t>
            </w:r>
            <w:r>
              <w:t>ного самоуправления,</w:t>
            </w:r>
          </w:p>
          <w:p w:rsidR="00226BB2" w:rsidRDefault="00226BB2">
            <w:pPr>
              <w:pStyle w:val="ac"/>
            </w:pPr>
            <w:r>
              <w:t>аналитическая и</w:t>
            </w:r>
            <w:r>
              <w:t>н</w:t>
            </w:r>
            <w:r>
              <w:t>формация Министе</w:t>
            </w:r>
            <w:r>
              <w:t>р</w:t>
            </w:r>
            <w:r>
              <w:t>ства финансов Ре</w:t>
            </w:r>
            <w:r>
              <w:t>с</w:t>
            </w:r>
            <w:r>
              <w:t>публики Татарстан</w:t>
            </w:r>
          </w:p>
        </w:tc>
      </w:tr>
    </w:tbl>
    <w:p w:rsidR="00226BB2" w:rsidRDefault="00226BB2"/>
    <w:sectPr w:rsidR="00226BB2" w:rsidSect="004E1F69">
      <w:headerReference w:type="default" r:id="rId28"/>
      <w:footerReference w:type="default" r:id="rId29"/>
      <w:pgSz w:w="16840" w:h="11907" w:orient="landscape" w:code="9"/>
      <w:pgMar w:top="1021" w:right="567" w:bottom="102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98" w:rsidRDefault="005C3898">
      <w:r>
        <w:separator/>
      </w:r>
    </w:p>
  </w:endnote>
  <w:endnote w:type="continuationSeparator" w:id="0">
    <w:p w:rsidR="005C3898" w:rsidRDefault="005C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98" w:rsidRDefault="005C3898">
      <w:r>
        <w:separator/>
      </w:r>
    </w:p>
  </w:footnote>
  <w:footnote w:type="continuationSeparator" w:id="0">
    <w:p w:rsidR="005C3898" w:rsidRDefault="005C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98" w:rsidRPr="00DC23D3" w:rsidRDefault="005C3898" w:rsidP="00DC23D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98" w:rsidRPr="00754A62" w:rsidRDefault="005C3898" w:rsidP="00754A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E4F"/>
    <w:rsid w:val="00226BB2"/>
    <w:rsid w:val="00282E4F"/>
    <w:rsid w:val="004B70BC"/>
    <w:rsid w:val="004E1F69"/>
    <w:rsid w:val="005C3898"/>
    <w:rsid w:val="00754A62"/>
    <w:rsid w:val="008D66D6"/>
    <w:rsid w:val="009D7C11"/>
    <w:rsid w:val="00AB6FA4"/>
    <w:rsid w:val="00DA5EAE"/>
    <w:rsid w:val="00DC23D3"/>
    <w:rsid w:val="00F4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754A62"/>
    <w:rPr>
      <w:rFonts w:ascii="Tahoma" w:hAnsi="Tahoma" w:cs="Tahoma"/>
      <w:sz w:val="16"/>
      <w:szCs w:val="16"/>
    </w:rPr>
  </w:style>
  <w:style w:type="character" w:customStyle="1" w:styleId="af3">
    <w:name w:val="Текст выноски Знак"/>
    <w:basedOn w:val="a0"/>
    <w:link w:val="af2"/>
    <w:uiPriority w:val="99"/>
    <w:semiHidden/>
    <w:rsid w:val="00754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13700</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Минфин РТ - Ермоленко Ирина Геннадьевна</cp:lastModifiedBy>
  <cp:revision>5</cp:revision>
  <cp:lastPrinted>2024-02-01T14:41:00Z</cp:lastPrinted>
  <dcterms:created xsi:type="dcterms:W3CDTF">2024-02-02T06:43:00Z</dcterms:created>
  <dcterms:modified xsi:type="dcterms:W3CDTF">2024-02-02T11:32:00Z</dcterms:modified>
</cp:coreProperties>
</file>