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2B" w:rsidRPr="001C0C2B" w:rsidRDefault="001C0C2B" w:rsidP="001C0C2B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gramStart"/>
      <w:r w:rsidRPr="001C0C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587"/>
        <w:gridCol w:w="3540"/>
      </w:tblGrid>
      <w:tr w:rsidR="001C0C2B" w:rsidRPr="001C0C2B" w:rsidTr="00BD1784">
        <w:tc>
          <w:tcPr>
            <w:tcW w:w="15353" w:type="dxa"/>
            <w:gridSpan w:val="2"/>
          </w:tcPr>
          <w:p w:rsidR="001C0C2B" w:rsidRPr="001C0C2B" w:rsidRDefault="001C0C2B" w:rsidP="001C0C2B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Cs w:val="24"/>
                <w:lang w:val="en-US"/>
              </w:rPr>
              <w:t>I</w:t>
            </w:r>
            <w:r w:rsidRPr="001C0C2B">
              <w:rPr>
                <w:rFonts w:ascii="Times New Roman" w:eastAsia="Calibri" w:hAnsi="Times New Roman" w:cs="Times New Roman"/>
                <w:szCs w:val="24"/>
              </w:rPr>
              <w:t>. Сведения о проведении</w:t>
            </w:r>
            <w:r w:rsidRPr="001C0C2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C0C2B">
              <w:rPr>
                <w:rFonts w:ascii="Times New Roman" w:eastAsia="Calibri" w:hAnsi="Times New Roman" w:cs="Times New Roman"/>
                <w:szCs w:val="24"/>
              </w:rPr>
              <w:t xml:space="preserve">антикоррупционной экспертизы </w:t>
            </w:r>
            <w:r w:rsidRPr="001C0C2B">
              <w:rPr>
                <w:rFonts w:ascii="Times New Roman" w:eastAsia="Calibri" w:hAnsi="Times New Roman" w:cs="Times New Roman"/>
                <w:b/>
                <w:szCs w:val="24"/>
              </w:rPr>
              <w:t>правовой службой органа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Количество проектов нормативных правовых актов, </w:t>
            </w:r>
            <w:proofErr w:type="gramStart"/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разработанных  в</w:t>
            </w:r>
            <w:proofErr w:type="gramEnd"/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отчетном квартале 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Количество проектов нормативных правовых актов из числа указанных в пункте 1.1, в отношении </w:t>
            </w:r>
            <w:proofErr w:type="gramStart"/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которых  в</w:t>
            </w:r>
            <w:proofErr w:type="gramEnd"/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отчетном квартале </w:t>
            </w:r>
            <w:r w:rsidRPr="001C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правовой службой органа</w:t>
            </w: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15 (из них: проект Указа Президента РТ - 1; проект постановления КМ РТ – 6; проект приказа министерства – 8)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1.2.1.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1.2.2.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ind w:left="2410" w:right="38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Количество нормативных правовых актов, в отношении которых в отчетном квартале </w:t>
            </w:r>
            <w:r w:rsidRPr="001C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правовой службой органа</w:t>
            </w: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1.3.1. Количество нормативных правовых актов, в которых выявлены коррупциогенные факторы</w:t>
            </w: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 указанием видов актов)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1.3.2.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ind w:right="38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5353" w:type="dxa"/>
            <w:gridSpan w:val="2"/>
          </w:tcPr>
          <w:p w:rsidR="001C0C2B" w:rsidRPr="001C0C2B" w:rsidRDefault="001C0C2B" w:rsidP="001C0C2B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Cs w:val="24"/>
                <w:lang w:val="en-US"/>
              </w:rPr>
              <w:t>II</w:t>
            </w:r>
            <w:r w:rsidRPr="001C0C2B">
              <w:rPr>
                <w:rFonts w:ascii="Times New Roman" w:eastAsia="Calibri" w:hAnsi="Times New Roman" w:cs="Times New Roman"/>
                <w:szCs w:val="24"/>
              </w:rPr>
              <w:t>. Сведения о проведении</w:t>
            </w:r>
            <w:r w:rsidRPr="001C0C2B">
              <w:rPr>
                <w:rFonts w:ascii="Times New Roman" w:eastAsia="Calibri" w:hAnsi="Times New Roman" w:cs="Times New Roman"/>
                <w:b/>
                <w:szCs w:val="24"/>
              </w:rPr>
              <w:t xml:space="preserve"> независимой</w:t>
            </w:r>
            <w:r w:rsidRPr="001C0C2B">
              <w:rPr>
                <w:rFonts w:ascii="Times New Roman" w:eastAsia="Calibri" w:hAnsi="Times New Roman" w:cs="Times New Roman"/>
                <w:szCs w:val="24"/>
              </w:rPr>
              <w:t xml:space="preserve"> антикоррупционной экспертизы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15 (из них: проект Указа Президента РТ - 1; проект постановления КМ РТ – 6; проект приказа министерства – 8)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Количество проектов нормативных правовых актов и нормативных правовых актов, в отношении которых в отчетном квартале представлены заключения </w:t>
            </w:r>
            <w:r w:rsidRPr="001C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независимой</w:t>
            </w: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Количество коррупциогенных факторов, указанных в заключениях </w:t>
            </w:r>
            <w:r w:rsidRPr="001C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независимой</w:t>
            </w: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антикоррупционной экспертизы, всего: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ind w:right="386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C2B" w:rsidRPr="001C0C2B" w:rsidTr="00BD1784">
        <w:tc>
          <w:tcPr>
            <w:tcW w:w="11732" w:type="dxa"/>
          </w:tcPr>
          <w:p w:rsidR="001C0C2B" w:rsidRPr="001C0C2B" w:rsidRDefault="001C0C2B" w:rsidP="001C0C2B">
            <w:pPr>
              <w:spacing w:before="30" w:after="30"/>
              <w:ind w:right="386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из них признанные разработчиком обоснованными:</w:t>
            </w:r>
          </w:p>
        </w:tc>
        <w:tc>
          <w:tcPr>
            <w:tcW w:w="3621" w:type="dxa"/>
          </w:tcPr>
          <w:p w:rsidR="001C0C2B" w:rsidRPr="001C0C2B" w:rsidRDefault="001C0C2B" w:rsidP="001C0C2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C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C0C2B" w:rsidRPr="001C0C2B" w:rsidRDefault="001C0C2B" w:rsidP="001C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C2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C0C2B" w:rsidRPr="001C0C2B" w:rsidRDefault="001C0C2B" w:rsidP="001C0C2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1C0C2B" w:rsidRPr="001C0C2B" w:rsidRDefault="001C0C2B" w:rsidP="001C0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3"/>
        <w:gridCol w:w="1389"/>
        <w:gridCol w:w="2081"/>
        <w:gridCol w:w="3469"/>
        <w:gridCol w:w="2912"/>
        <w:gridCol w:w="1663"/>
      </w:tblGrid>
      <w:tr w:rsidR="001C0C2B" w:rsidRPr="001C0C2B" w:rsidTr="00BD1784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подготовки заключений</w:t>
            </w: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НПА или проекта НПА субъекта Российской Федерации</w:t>
            </w:r>
          </w:p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 факторы, которые были выявлены в ходе независимой антикоррупционной экспертизы</w:t>
            </w: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рассмотрения заключения независимой антикоррупционной экспертизы</w:t>
            </w: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номер и дата ответа, направленного независимому эксперту</w:t>
            </w:r>
          </w:p>
        </w:tc>
      </w:tr>
      <w:tr w:rsidR="001C0C2B" w:rsidRPr="001C0C2B" w:rsidTr="00BD1784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2B" w:rsidRPr="001C0C2B" w:rsidRDefault="001C0C2B" w:rsidP="001C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C0C2B" w:rsidRPr="001C0C2B" w:rsidRDefault="001C0C2B" w:rsidP="001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2B" w:rsidRPr="001C0C2B" w:rsidRDefault="001C0C2B" w:rsidP="001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2B" w:rsidRPr="001C0C2B" w:rsidRDefault="001C0C2B" w:rsidP="001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C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заключения обязательно должна прилагаться к данной таблице.</w:t>
      </w:r>
    </w:p>
    <w:p w:rsidR="001C0C2B" w:rsidRPr="001C0C2B" w:rsidRDefault="001C0C2B" w:rsidP="001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1C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C0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1C0C2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96.</w:t>
      </w:r>
    </w:p>
    <w:p w:rsidR="001C0C2B" w:rsidRPr="001C0C2B" w:rsidRDefault="001C0C2B" w:rsidP="001C0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1C0C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1C0C2B" w:rsidRPr="001C0C2B" w:rsidRDefault="001C0C2B" w:rsidP="001C0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2B" w:rsidRPr="001C0C2B" w:rsidRDefault="001C0C2B" w:rsidP="001C0C2B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0C2B" w:rsidRPr="001C0C2B" w:rsidRDefault="001C0C2B" w:rsidP="001C0C2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7B86" w:rsidRDefault="00717B86">
      <w:bookmarkStart w:id="0" w:name="_GoBack"/>
      <w:bookmarkEnd w:id="0"/>
    </w:p>
    <w:sectPr w:rsidR="00717B86" w:rsidSect="000A4B83">
      <w:pgSz w:w="16838" w:h="11906" w:orient="landscape" w:code="9"/>
      <w:pgMar w:top="567" w:right="567" w:bottom="567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2B"/>
    <w:rsid w:val="001C0C2B"/>
    <w:rsid w:val="007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591F-5D2A-4A94-946F-66F03059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 РТ - Галимова Мадина</dc:creator>
  <cp:keywords/>
  <dc:description/>
  <cp:lastModifiedBy>Минфин РТ - Галимова Мадина</cp:lastModifiedBy>
  <cp:revision>1</cp:revision>
  <dcterms:created xsi:type="dcterms:W3CDTF">2022-04-07T08:57:00Z</dcterms:created>
  <dcterms:modified xsi:type="dcterms:W3CDTF">2022-04-07T08:58:00Z</dcterms:modified>
</cp:coreProperties>
</file>